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66"/>
        <w:gridCol w:w="2148"/>
        <w:gridCol w:w="6046"/>
      </w:tblGrid>
      <w:tr w:rsidR="0024210B" w:rsidRPr="0024210B" w14:paraId="6B77AEC9" w14:textId="77777777" w:rsidTr="00E7179A"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5B67D645" w14:textId="3E1BC3DC" w:rsidR="008F05E6" w:rsidRPr="0024210B" w:rsidRDefault="0024210B" w:rsidP="00104C08">
            <w:pPr>
              <w:pStyle w:val="TableHeadingSmaller"/>
              <w:rPr>
                <w:color w:val="FFFFFF" w:themeColor="background1"/>
                <w:lang w:val="fr-CA"/>
              </w:rPr>
            </w:pPr>
            <w:r w:rsidRPr="0024210B">
              <w:rPr>
                <w:color w:val="FFFFFF" w:themeColor="background1"/>
                <w:lang w:val="fr-CA"/>
              </w:rPr>
              <w:t>DURÉE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399400E4" w14:textId="187D4239" w:rsidR="008F05E6" w:rsidRPr="0024210B" w:rsidRDefault="0024210B" w:rsidP="00E7179A">
            <w:pPr>
              <w:pStyle w:val="TableHeadingSmaller"/>
              <w:rPr>
                <w:color w:val="FFFFFF" w:themeColor="background1"/>
                <w:lang w:val="fr-CA"/>
              </w:rPr>
            </w:pPr>
            <w:r w:rsidRPr="0024210B">
              <w:rPr>
                <w:color w:val="FFFFFF" w:themeColor="background1"/>
                <w:lang w:val="fr-CA"/>
              </w:rPr>
              <w:t xml:space="preserve">PARTIE DE </w:t>
            </w:r>
            <w:r w:rsidR="00E7179A">
              <w:rPr>
                <w:color w:val="FFFFFF" w:themeColor="background1"/>
                <w:lang w:val="fr-CA"/>
              </w:rPr>
              <w:t>L’ENTRAÎNEMENT</w:t>
            </w:r>
            <w:r w:rsidR="008F05E6" w:rsidRPr="0024210B">
              <w:rPr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1E40"/>
          </w:tcPr>
          <w:p w14:paraId="7DF2ECE9" w14:textId="56F35E8A" w:rsidR="008F05E6" w:rsidRPr="0024210B" w:rsidRDefault="0024210B" w:rsidP="0024210B">
            <w:pPr>
              <w:pStyle w:val="TableHeadingSmaller"/>
              <w:rPr>
                <w:color w:val="FFFFFF" w:themeColor="background1"/>
                <w:lang w:val="fr-CA"/>
              </w:rPr>
            </w:pPr>
            <w:r w:rsidRPr="0024210B">
              <w:rPr>
                <w:color w:val="FFFFFF" w:themeColor="background1"/>
                <w:lang w:val="fr-CA"/>
              </w:rPr>
              <w:t xml:space="preserve">ÉLÉMENTS CLÉS ET CONSEILS </w:t>
            </w:r>
          </w:p>
        </w:tc>
      </w:tr>
      <w:tr w:rsidR="0024210B" w:rsidRPr="00EC1E4C" w14:paraId="47070EE8" w14:textId="77777777" w:rsidTr="00E7179A"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697956DE" w14:textId="08B15AE7" w:rsidR="008F05E6" w:rsidRPr="0024210B" w:rsidRDefault="00C62DEE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V</w:t>
            </w:r>
            <w:r w:rsidR="008F05E6" w:rsidRPr="0024210B">
              <w:rPr>
                <w:i/>
                <w:iCs/>
                <w:lang w:val="fr-CA"/>
              </w:rPr>
              <w:t>ariable</w:t>
            </w:r>
          </w:p>
          <w:p w14:paraId="6F067A9B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669A8517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50F0BC10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3E6BA38E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426E4E16" w14:textId="77777777" w:rsidR="008F05E6" w:rsidRPr="0024210B" w:rsidRDefault="008F05E6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2-3 min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 w14:paraId="1CB6711E" w14:textId="77777777" w:rsidR="008F05E6" w:rsidRPr="0024210B" w:rsidRDefault="008F05E6" w:rsidP="00104C08">
            <w:pPr>
              <w:pStyle w:val="Tabletextbold"/>
              <w:rPr>
                <w:lang w:val="fr-CA"/>
              </w:rPr>
            </w:pPr>
            <w:r w:rsidRPr="0024210B">
              <w:rPr>
                <w:lang w:val="fr-CA"/>
              </w:rPr>
              <w:t>Introduction</w:t>
            </w:r>
          </w:p>
          <w:p w14:paraId="1E1E5E8C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  <w:p w14:paraId="0E1DE1C0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  <w:p w14:paraId="2B6A41C4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  <w:p w14:paraId="2669CCD4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  <w:p w14:paraId="43E3A593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  <w:p w14:paraId="0F53D9F6" w14:textId="77777777" w:rsidR="008F05E6" w:rsidRPr="0024210B" w:rsidRDefault="008F05E6" w:rsidP="00104C08">
            <w:pPr>
              <w:pStyle w:val="Tabletextbold"/>
              <w:rPr>
                <w:lang w:val="fr-CA"/>
              </w:rPr>
            </w:pP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</w:tcPr>
          <w:p w14:paraId="1EDD78E1" w14:textId="17A9A518" w:rsidR="008F05E6" w:rsidRPr="0024210B" w:rsidRDefault="0024210B" w:rsidP="00104C08">
            <w:pPr>
              <w:pStyle w:val="Tabletextbold"/>
              <w:rPr>
                <w:lang w:val="fr-CA"/>
              </w:rPr>
            </w:pPr>
            <w:r w:rsidRPr="0024210B">
              <w:rPr>
                <w:lang w:val="fr-CA"/>
              </w:rPr>
              <w:t xml:space="preserve">Avant le début de </w:t>
            </w:r>
            <w:r w:rsidR="00E7179A">
              <w:rPr>
                <w:lang w:val="fr-CA"/>
              </w:rPr>
              <w:t>l’entraînement</w:t>
            </w:r>
          </w:p>
          <w:p w14:paraId="3173004B" w14:textId="423B0577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 w:rsidRPr="0024210B">
              <w:rPr>
                <w:lang w:val="fr-CA"/>
              </w:rPr>
              <w:t xml:space="preserve">Arrivez tôt </w:t>
            </w:r>
          </w:p>
          <w:p w14:paraId="23DF0BB3" w14:textId="383C8A62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Inspectez les installations </w:t>
            </w:r>
          </w:p>
          <w:p w14:paraId="3ED08C52" w14:textId="383F1574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Préparez l’équipement </w:t>
            </w:r>
          </w:p>
          <w:p w14:paraId="61A40BC4" w14:textId="68E9E103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Accueillez chaque jou</w:t>
            </w:r>
            <w:r w:rsidR="00245E67">
              <w:rPr>
                <w:lang w:val="fr-CA"/>
              </w:rPr>
              <w:t>eu</w:t>
            </w:r>
            <w:r>
              <w:rPr>
                <w:lang w:val="fr-CA"/>
              </w:rPr>
              <w:t>r</w:t>
            </w:r>
            <w:r w:rsidR="00245E67" w:rsidRPr="00245E67">
              <w:rPr>
                <w:lang w:val="fr-CA"/>
              </w:rPr>
              <w:t>/</w:t>
            </w:r>
            <w:r w:rsidR="00245E67">
              <w:rPr>
                <w:lang w:val="fr-CA"/>
              </w:rPr>
              <w:t>joueuse</w:t>
            </w:r>
            <w:r>
              <w:rPr>
                <w:lang w:val="fr-CA"/>
              </w:rPr>
              <w:t xml:space="preserve"> à leur arrivée, tentez de cerner leur humeur </w:t>
            </w:r>
          </w:p>
          <w:p w14:paraId="6D644035" w14:textId="77777777" w:rsidR="008F05E6" w:rsidRPr="00E7179A" w:rsidRDefault="008F05E6" w:rsidP="00104C08">
            <w:pPr>
              <w:pStyle w:val="FootnoteText"/>
              <w:rPr>
                <w:sz w:val="12"/>
                <w:szCs w:val="12"/>
                <w:lang w:val="fr-CA"/>
              </w:rPr>
            </w:pPr>
          </w:p>
          <w:p w14:paraId="3A002192" w14:textId="756E1F4C" w:rsidR="008F05E6" w:rsidRPr="0024210B" w:rsidRDefault="0024210B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 xml:space="preserve">Au début de la pratique </w:t>
            </w:r>
          </w:p>
          <w:p w14:paraId="3214C2AB" w14:textId="30280FCD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Débutez à l’heure </w:t>
            </w:r>
          </w:p>
          <w:p w14:paraId="617CF1C9" w14:textId="790DD5A4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Demandez aux joueurs de se réunir devant vous </w:t>
            </w:r>
          </w:p>
          <w:p w14:paraId="115499CB" w14:textId="72E31F3A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Présentez brièvement les objectifs de </w:t>
            </w:r>
            <w:r w:rsidR="00E7179A">
              <w:rPr>
                <w:lang w:val="fr-CA"/>
              </w:rPr>
              <w:t>l’entraîneur</w:t>
            </w:r>
            <w:r>
              <w:rPr>
                <w:lang w:val="fr-CA"/>
              </w:rPr>
              <w:t xml:space="preserve"> </w:t>
            </w:r>
          </w:p>
          <w:p w14:paraId="759CB831" w14:textId="490C12D9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Expliquez les règles de sécurité spécifiques au déroulement</w:t>
            </w:r>
          </w:p>
          <w:p w14:paraId="18531987" w14:textId="77C2D581" w:rsidR="008F05E6" w:rsidRPr="0024210B" w:rsidRDefault="0024210B" w:rsidP="0024210B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Concluez avec un cri d’équipe </w:t>
            </w:r>
          </w:p>
        </w:tc>
      </w:tr>
      <w:tr w:rsidR="0024210B" w:rsidRPr="00EC1E4C" w14:paraId="17886EC9" w14:textId="77777777" w:rsidTr="00E7179A"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74D3C354" w14:textId="77777777" w:rsidR="008F05E6" w:rsidRPr="0024210B" w:rsidRDefault="008F05E6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5-10 min</w:t>
            </w:r>
          </w:p>
          <w:p w14:paraId="7AF960AD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4BFED418" w14:textId="77777777" w:rsidR="008F05E6" w:rsidRPr="0024210B" w:rsidRDefault="008F05E6" w:rsidP="00104C08">
            <w:pPr>
              <w:pStyle w:val="Tabletext"/>
              <w:rPr>
                <w:lang w:val="fr-CA"/>
              </w:rPr>
            </w:pPr>
          </w:p>
          <w:p w14:paraId="59D6E6AC" w14:textId="77777777" w:rsidR="008F05E6" w:rsidRPr="0024210B" w:rsidRDefault="008F05E6" w:rsidP="00252F7F">
            <w:pPr>
              <w:pStyle w:val="Tabletext"/>
              <w:spacing w:before="200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8-15 min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 w14:paraId="245C41CF" w14:textId="7DFC5BB0" w:rsidR="008F05E6" w:rsidRPr="0024210B" w:rsidRDefault="0024210B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>Réchauffement</w:t>
            </w: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</w:tcPr>
          <w:p w14:paraId="02555634" w14:textId="702EE708" w:rsidR="008F05E6" w:rsidRPr="0024210B" w:rsidRDefault="0024210B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 xml:space="preserve">Réchauffement général </w:t>
            </w:r>
          </w:p>
          <w:p w14:paraId="4891867C" w14:textId="77777777" w:rsidR="0024210B" w:rsidRDefault="0024210B" w:rsidP="00104C08">
            <w:pPr>
              <w:pStyle w:val="Tablebulletsmaller"/>
              <w:rPr>
                <w:lang w:val="fr-CA"/>
              </w:rPr>
            </w:pPr>
            <w:r w:rsidRPr="0024210B">
              <w:rPr>
                <w:lang w:val="fr-CA"/>
              </w:rPr>
              <w:t>Exercices généraux ou jeux pour augmenter la température corporelle</w:t>
            </w:r>
          </w:p>
          <w:p w14:paraId="7C156FF1" w14:textId="0E9B49B9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Exercices de réchauffement dynamiques </w:t>
            </w:r>
          </w:p>
          <w:p w14:paraId="5D745866" w14:textId="77777777" w:rsidR="008F05E6" w:rsidRPr="00E7179A" w:rsidRDefault="008F05E6" w:rsidP="00104C08">
            <w:pPr>
              <w:pStyle w:val="FootnoteText"/>
              <w:rPr>
                <w:sz w:val="12"/>
                <w:szCs w:val="12"/>
                <w:lang w:val="fr-CA"/>
              </w:rPr>
            </w:pPr>
          </w:p>
          <w:p w14:paraId="537037F7" w14:textId="0C5F1BDF" w:rsidR="008F05E6" w:rsidRPr="0024210B" w:rsidRDefault="0024210B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 xml:space="preserve">Réchauffement spécifique </w:t>
            </w:r>
          </w:p>
          <w:p w14:paraId="4B3F7CC0" w14:textId="20F7C8C3" w:rsidR="0024210B" w:rsidRDefault="0024210B" w:rsidP="00104C08">
            <w:pPr>
              <w:pStyle w:val="Tablebulletsmaller"/>
              <w:rPr>
                <w:lang w:val="fr-CA"/>
              </w:rPr>
            </w:pPr>
            <w:r w:rsidRPr="0024210B">
              <w:rPr>
                <w:lang w:val="fr-CA"/>
              </w:rPr>
              <w:t>Activités courtes que les joueurs connaissent déjà et qui imitent les mouvements de la partie principale</w:t>
            </w:r>
            <w:r w:rsidR="00E7179A">
              <w:rPr>
                <w:lang w:val="fr-CA"/>
              </w:rPr>
              <w:t xml:space="preserve"> de l’entraînement</w:t>
            </w:r>
          </w:p>
          <w:p w14:paraId="49483940" w14:textId="3B3A98BE" w:rsidR="008F05E6" w:rsidRPr="0024210B" w:rsidRDefault="0024210B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L’intensité doit </w:t>
            </w:r>
            <w:r w:rsidR="00B95CB2">
              <w:rPr>
                <w:lang w:val="fr-CA"/>
              </w:rPr>
              <w:t>progressivement</w:t>
            </w:r>
            <w:r>
              <w:rPr>
                <w:lang w:val="fr-CA"/>
              </w:rPr>
              <w:t xml:space="preserve"> augmenter sans toutefois fatiguer les joueurs</w:t>
            </w:r>
          </w:p>
          <w:p w14:paraId="72C938BE" w14:textId="77777777" w:rsidR="008F05E6" w:rsidRPr="00E7179A" w:rsidRDefault="008F05E6" w:rsidP="00104C08">
            <w:pPr>
              <w:pStyle w:val="FootnoteText"/>
              <w:rPr>
                <w:sz w:val="8"/>
                <w:szCs w:val="8"/>
                <w:lang w:val="fr-CA"/>
              </w:rPr>
            </w:pPr>
          </w:p>
          <w:p w14:paraId="2C92D1D4" w14:textId="7C37A8A3" w:rsidR="008F05E6" w:rsidRPr="0024210B" w:rsidRDefault="008F05E6" w:rsidP="0024210B">
            <w:pPr>
              <w:pStyle w:val="Tabletextsmaller9pt"/>
              <w:rPr>
                <w:b/>
                <w:i/>
                <w:iCs/>
                <w:snapToGrid w:val="0"/>
                <w:lang w:val="fr-CA"/>
              </w:rPr>
            </w:pPr>
            <w:r w:rsidRPr="0024210B">
              <w:rPr>
                <w:b/>
                <w:lang w:val="fr-CA"/>
              </w:rPr>
              <w:t>Note</w:t>
            </w:r>
            <w:r w:rsidR="0024210B">
              <w:rPr>
                <w:b/>
                <w:lang w:val="fr-CA"/>
              </w:rPr>
              <w:t xml:space="preserve"> : </w:t>
            </w:r>
            <w:r w:rsidR="0024210B">
              <w:rPr>
                <w:lang w:val="fr-CA"/>
              </w:rPr>
              <w:t>Ne sautez ou ne précipitez jamais le réchauffement puisque cela pourrait causer des blessures.</w:t>
            </w:r>
          </w:p>
        </w:tc>
      </w:tr>
      <w:tr w:rsidR="0024210B" w:rsidRPr="00EC1E4C" w14:paraId="407CE88F" w14:textId="77777777" w:rsidTr="00E7179A"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680ED468" w14:textId="77777777" w:rsidR="008F05E6" w:rsidRPr="0024210B" w:rsidRDefault="008F05E6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15-30 min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 w14:paraId="1BF78D40" w14:textId="4D77E39E" w:rsidR="008F05E6" w:rsidRPr="0024210B" w:rsidRDefault="00B95CB2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>Partie principal</w:t>
            </w:r>
            <w:bookmarkStart w:id="0" w:name="_GoBack"/>
            <w:bookmarkEnd w:id="0"/>
            <w:r>
              <w:rPr>
                <w:lang w:val="fr-CA"/>
              </w:rPr>
              <w:t>e</w:t>
            </w: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</w:tcPr>
          <w:p w14:paraId="1425BA76" w14:textId="799FE9C4" w:rsidR="00B51E3C" w:rsidRPr="00B51E3C" w:rsidRDefault="00B51E3C" w:rsidP="00B51E3C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Prévoyez</w:t>
            </w:r>
            <w:r w:rsidRPr="00B51E3C">
              <w:rPr>
                <w:lang w:val="fr-CA"/>
              </w:rPr>
              <w:t xml:space="preserve"> trois activités ou plus (selon le temps et la logistique) ensemble de manière progressive</w:t>
            </w:r>
          </w:p>
          <w:p w14:paraId="066F1012" w14:textId="6C382DEE" w:rsidR="00B51E3C" w:rsidRPr="00B51E3C" w:rsidRDefault="00B51E3C" w:rsidP="00B51E3C">
            <w:pPr>
              <w:pStyle w:val="Tablebulletsmaller"/>
              <w:rPr>
                <w:lang w:val="fr-CA"/>
              </w:rPr>
            </w:pPr>
            <w:r w:rsidRPr="00B51E3C">
              <w:rPr>
                <w:lang w:val="fr-CA"/>
              </w:rPr>
              <w:t>Utilisez des jeux amusants autant que possible</w:t>
            </w:r>
          </w:p>
          <w:p w14:paraId="6DC835CA" w14:textId="14759A29" w:rsidR="00B51E3C" w:rsidRPr="00B51E3C" w:rsidRDefault="00B51E3C" w:rsidP="00B51E3C">
            <w:pPr>
              <w:pStyle w:val="Tablebulletsmaller"/>
              <w:rPr>
                <w:lang w:val="fr-CA"/>
              </w:rPr>
            </w:pPr>
            <w:r w:rsidRPr="00B51E3C">
              <w:rPr>
                <w:lang w:val="fr-CA"/>
              </w:rPr>
              <w:t xml:space="preserve">Évitez les activités </w:t>
            </w:r>
            <w:r>
              <w:rPr>
                <w:lang w:val="fr-CA"/>
              </w:rPr>
              <w:t>avec des éliminations</w:t>
            </w:r>
            <w:r w:rsidRPr="00B51E3C">
              <w:rPr>
                <w:lang w:val="fr-CA"/>
              </w:rPr>
              <w:t>, car les jou</w:t>
            </w:r>
            <w:r>
              <w:rPr>
                <w:lang w:val="fr-CA"/>
              </w:rPr>
              <w:t xml:space="preserve">eurs qui ont le plus besoin de </w:t>
            </w:r>
            <w:r w:rsidRPr="00B51E3C">
              <w:rPr>
                <w:lang w:val="fr-CA"/>
              </w:rPr>
              <w:t>pratique</w:t>
            </w:r>
            <w:r>
              <w:rPr>
                <w:lang w:val="fr-CA"/>
              </w:rPr>
              <w:t>r</w:t>
            </w:r>
            <w:r w:rsidRPr="00B51E3C">
              <w:rPr>
                <w:lang w:val="fr-CA"/>
              </w:rPr>
              <w:t xml:space="preserve"> sont</w:t>
            </w:r>
            <w:r>
              <w:rPr>
                <w:lang w:val="fr-CA"/>
              </w:rPr>
              <w:t xml:space="preserve"> souvent</w:t>
            </w:r>
            <w:r w:rsidRPr="00B51E3C">
              <w:rPr>
                <w:lang w:val="fr-CA"/>
              </w:rPr>
              <w:t xml:space="preserve"> éliminés en premier </w:t>
            </w:r>
            <w:r>
              <w:rPr>
                <w:lang w:val="fr-CA"/>
              </w:rPr>
              <w:t>(par exemple, si vous échappez la balle,</w:t>
            </w:r>
            <w:r w:rsidRPr="00B51E3C">
              <w:rPr>
                <w:lang w:val="fr-CA"/>
              </w:rPr>
              <w:t xml:space="preserve"> vous avez perdu)</w:t>
            </w:r>
          </w:p>
          <w:p w14:paraId="6E10AC6A" w14:textId="7D0B96B3" w:rsidR="00B51E3C" w:rsidRDefault="00B51E3C" w:rsidP="00B51E3C">
            <w:pPr>
              <w:pStyle w:val="Tablebulletsmaller"/>
              <w:rPr>
                <w:lang w:val="fr-CA"/>
              </w:rPr>
            </w:pPr>
            <w:r w:rsidRPr="00B51E3C">
              <w:rPr>
                <w:lang w:val="fr-CA"/>
              </w:rPr>
              <w:t xml:space="preserve">Si des parents ou </w:t>
            </w:r>
            <w:r w:rsidR="00104C08">
              <w:rPr>
                <w:lang w:val="fr-CA"/>
              </w:rPr>
              <w:t>des assistants sont disponibles,</w:t>
            </w:r>
            <w:r w:rsidRPr="00B51E3C">
              <w:rPr>
                <w:lang w:val="fr-CA"/>
              </w:rPr>
              <w:t xml:space="preserve"> </w:t>
            </w:r>
            <w:r w:rsidR="00104C08">
              <w:rPr>
                <w:lang w:val="fr-CA"/>
              </w:rPr>
              <w:t>faites des stations</w:t>
            </w:r>
            <w:r w:rsidRPr="00B51E3C">
              <w:rPr>
                <w:lang w:val="fr-CA"/>
              </w:rPr>
              <w:t xml:space="preserve"> pour</w:t>
            </w:r>
            <w:r w:rsidR="00104C08">
              <w:rPr>
                <w:lang w:val="fr-CA"/>
              </w:rPr>
              <w:t xml:space="preserve"> minimiser les pauses </w:t>
            </w:r>
            <w:r w:rsidRPr="00B51E3C">
              <w:rPr>
                <w:lang w:val="fr-CA"/>
              </w:rPr>
              <w:t>et les files d</w:t>
            </w:r>
            <w:r w:rsidR="00B95CB2">
              <w:rPr>
                <w:lang w:val="fr-CA"/>
              </w:rPr>
              <w:t>’</w:t>
            </w:r>
            <w:r w:rsidRPr="00B51E3C">
              <w:rPr>
                <w:lang w:val="fr-CA"/>
              </w:rPr>
              <w:t>attente.</w:t>
            </w:r>
          </w:p>
          <w:p w14:paraId="08DE186C" w14:textId="3FDC0278" w:rsidR="00104C08" w:rsidRPr="00104C08" w:rsidRDefault="00B95CB2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L’objectif doit être de permettre aux joueurs de s’améliorer en fonction de leur âge et de leurs habiletés</w:t>
            </w:r>
            <w:r w:rsidR="00104C08">
              <w:rPr>
                <w:lang w:val="fr-CA"/>
              </w:rPr>
              <w:t xml:space="preserve"> </w:t>
            </w:r>
          </w:p>
          <w:p w14:paraId="03DFEC67" w14:textId="0479C86A" w:rsidR="008F05E6" w:rsidRPr="00B95CB2" w:rsidRDefault="00B95CB2" w:rsidP="00B95CB2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Préparez</w:t>
            </w:r>
            <w:r w:rsidR="00104C08" w:rsidRPr="00104C08">
              <w:rPr>
                <w:lang w:val="fr-CA"/>
              </w:rPr>
              <w:t xml:space="preserve"> des </w:t>
            </w:r>
            <w:r>
              <w:rPr>
                <w:lang w:val="fr-CA"/>
              </w:rPr>
              <w:t xml:space="preserve">petits </w:t>
            </w:r>
            <w:r w:rsidR="00104C08" w:rsidRPr="00104C08">
              <w:rPr>
                <w:lang w:val="fr-CA"/>
              </w:rPr>
              <w:t>jeux modifiés qui permett</w:t>
            </w:r>
            <w:r w:rsidR="0069543E">
              <w:rPr>
                <w:lang w:val="fr-CA"/>
              </w:rPr>
              <w:t>ron</w:t>
            </w:r>
            <w:r w:rsidR="00104C08" w:rsidRPr="00104C08">
              <w:rPr>
                <w:lang w:val="fr-CA"/>
              </w:rPr>
              <w:t>t à tous de participer</w:t>
            </w:r>
          </w:p>
        </w:tc>
      </w:tr>
      <w:tr w:rsidR="0024210B" w:rsidRPr="00EC1E4C" w14:paraId="29D31A6D" w14:textId="77777777" w:rsidTr="00E7179A">
        <w:trPr>
          <w:trHeight w:val="578"/>
        </w:trPr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12F2982F" w14:textId="77777777" w:rsidR="008F05E6" w:rsidRPr="0024210B" w:rsidRDefault="008F05E6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5-10 min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 w14:paraId="7FC4FB91" w14:textId="1403B405" w:rsidR="008F05E6" w:rsidRPr="0024210B" w:rsidRDefault="00B95CB2" w:rsidP="00104C08">
            <w:pPr>
              <w:pStyle w:val="Tabletextbold"/>
              <w:rPr>
                <w:lang w:val="fr-CA"/>
              </w:rPr>
            </w:pPr>
            <w:r>
              <w:rPr>
                <w:lang w:val="fr-CA"/>
              </w:rPr>
              <w:t>Récupération</w:t>
            </w:r>
          </w:p>
          <w:p w14:paraId="42F3E83B" w14:textId="77777777" w:rsidR="008F05E6" w:rsidRPr="0024210B" w:rsidRDefault="008F05E6" w:rsidP="00104C08">
            <w:pPr>
              <w:pStyle w:val="FootnoteText"/>
              <w:rPr>
                <w:lang w:val="fr-CA"/>
              </w:rPr>
            </w:pP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</w:tcPr>
          <w:p w14:paraId="2220F155" w14:textId="7EAF8DE7" w:rsidR="008F05E6" w:rsidRPr="0024210B" w:rsidRDefault="00B95CB2" w:rsidP="00104C08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Diminuez progressivement l’intensité </w:t>
            </w:r>
          </w:p>
          <w:p w14:paraId="64D711CF" w14:textId="15057907" w:rsidR="008F05E6" w:rsidRPr="0024210B" w:rsidRDefault="00B95CB2" w:rsidP="00B95CB2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 xml:space="preserve">Enchaînez avec une routine d’étirement statique </w:t>
            </w:r>
          </w:p>
        </w:tc>
      </w:tr>
      <w:tr w:rsidR="0024210B" w:rsidRPr="00EC1E4C" w14:paraId="43F972E1" w14:textId="77777777" w:rsidTr="00E7179A">
        <w:trPr>
          <w:trHeight w:val="1197"/>
        </w:trPr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22A9947A" w14:textId="77777777" w:rsidR="008F05E6" w:rsidRPr="0024210B" w:rsidRDefault="008F05E6" w:rsidP="00104C08">
            <w:pPr>
              <w:pStyle w:val="Tabletext"/>
              <w:rPr>
                <w:i/>
                <w:iCs/>
                <w:lang w:val="fr-CA"/>
              </w:rPr>
            </w:pPr>
            <w:r w:rsidRPr="0024210B">
              <w:rPr>
                <w:i/>
                <w:iCs/>
                <w:lang w:val="fr-CA"/>
              </w:rPr>
              <w:t>2-3 min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 w14:paraId="5EB1CDBB" w14:textId="77777777" w:rsidR="008F05E6" w:rsidRPr="0024210B" w:rsidRDefault="008F05E6" w:rsidP="00104C08">
            <w:pPr>
              <w:pStyle w:val="Tabletextbold"/>
              <w:rPr>
                <w:lang w:val="fr-CA"/>
              </w:rPr>
            </w:pPr>
            <w:r w:rsidRPr="0024210B">
              <w:rPr>
                <w:lang w:val="fr-CA"/>
              </w:rPr>
              <w:t>Conclusion</w:t>
            </w:r>
          </w:p>
        </w:tc>
        <w:tc>
          <w:tcPr>
            <w:tcW w:w="6046" w:type="dxa"/>
            <w:tcBorders>
              <w:top w:val="single" w:sz="6" w:space="0" w:color="000000"/>
              <w:bottom w:val="single" w:sz="6" w:space="0" w:color="000000"/>
            </w:tcBorders>
          </w:tcPr>
          <w:p w14:paraId="7C13C209" w14:textId="7B790943" w:rsidR="00B95CB2" w:rsidRPr="00B95CB2" w:rsidRDefault="00B95CB2" w:rsidP="00B95CB2">
            <w:pPr>
              <w:pStyle w:val="Tablebulletsmaller"/>
              <w:rPr>
                <w:lang w:val="fr-CA"/>
              </w:rPr>
            </w:pPr>
            <w:r>
              <w:rPr>
                <w:lang w:val="fr-CA"/>
              </w:rPr>
              <w:t>Donnez</w:t>
            </w:r>
            <w:r w:rsidRPr="00B95CB2">
              <w:rPr>
                <w:lang w:val="fr-CA"/>
              </w:rPr>
              <w:t xml:space="preserve"> de brefs commentaires sur ce qui a bien fonctionné, ce qui doit être amélioré</w:t>
            </w:r>
          </w:p>
          <w:p w14:paraId="1D07D6C5" w14:textId="5FDC1793" w:rsidR="00B95CB2" w:rsidRPr="00B95CB2" w:rsidRDefault="00B95CB2" w:rsidP="00B95CB2">
            <w:pPr>
              <w:pStyle w:val="Tablebulletsmaller"/>
              <w:rPr>
                <w:lang w:val="fr-CA"/>
              </w:rPr>
            </w:pPr>
            <w:r w:rsidRPr="00B95CB2">
              <w:rPr>
                <w:lang w:val="fr-CA"/>
              </w:rPr>
              <w:t xml:space="preserve">Terminez avec </w:t>
            </w:r>
            <w:r>
              <w:rPr>
                <w:lang w:val="fr-CA"/>
              </w:rPr>
              <w:t>un cri d’équipe</w:t>
            </w:r>
          </w:p>
          <w:p w14:paraId="1813A04D" w14:textId="5CC13C6A" w:rsidR="008F05E6" w:rsidRPr="00B95CB2" w:rsidRDefault="00B95CB2" w:rsidP="00B95CB2">
            <w:pPr>
              <w:pStyle w:val="Tablebulletsmaller"/>
              <w:rPr>
                <w:lang w:val="fr-CA"/>
              </w:rPr>
            </w:pPr>
            <w:r w:rsidRPr="00B95CB2">
              <w:rPr>
                <w:lang w:val="fr-CA"/>
              </w:rPr>
              <w:t xml:space="preserve">Assurez-vous que personne ne se sent frustré ou agressif </w:t>
            </w:r>
            <w:r>
              <w:rPr>
                <w:lang w:val="fr-CA"/>
              </w:rPr>
              <w:t>en quittant</w:t>
            </w:r>
            <w:r w:rsidRPr="00B95CB2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pratique</w:t>
            </w:r>
          </w:p>
        </w:tc>
      </w:tr>
    </w:tbl>
    <w:p w14:paraId="53B8F176" w14:textId="77777777" w:rsidR="00E05EF5" w:rsidRPr="007035DC" w:rsidRDefault="00E05EF5" w:rsidP="00E7179A">
      <w:pPr>
        <w:rPr>
          <w:sz w:val="18"/>
          <w:szCs w:val="14"/>
          <w:lang w:val="fr-CA"/>
        </w:rPr>
      </w:pPr>
    </w:p>
    <w:sectPr w:rsidR="00E05EF5" w:rsidRPr="007035DC" w:rsidSect="007035DC">
      <w:headerReference w:type="default" r:id="rId7"/>
      <w:footerReference w:type="default" r:id="rId8"/>
      <w:pgSz w:w="12240" w:h="15840"/>
      <w:pgMar w:top="19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C9DE" w14:textId="77777777" w:rsidR="00467C4B" w:rsidRDefault="00467C4B" w:rsidP="00755C00">
      <w:r>
        <w:separator/>
      </w:r>
    </w:p>
  </w:endnote>
  <w:endnote w:type="continuationSeparator" w:id="0">
    <w:p w14:paraId="55566C8B" w14:textId="77777777" w:rsidR="00467C4B" w:rsidRDefault="00467C4B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5CF" w14:textId="0BEA14FE" w:rsidR="00245E67" w:rsidRPr="00EC1E4C" w:rsidRDefault="00245E67" w:rsidP="00C62DEE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EC1E4C">
      <w:rPr>
        <w:rFonts w:cs="Arial"/>
        <w:sz w:val="18"/>
        <w:szCs w:val="18"/>
        <w:lang w:val="fr-CA"/>
      </w:rPr>
      <w:t>Structure</w:t>
    </w:r>
    <w:r w:rsidR="00EC1E4C" w:rsidRPr="00EC1E4C">
      <w:rPr>
        <w:rFonts w:cs="Arial"/>
        <w:sz w:val="18"/>
        <w:szCs w:val="18"/>
        <w:lang w:val="fr-CA"/>
      </w:rPr>
      <w:t xml:space="preserve"> de plan d’entraînement</w:t>
    </w:r>
    <w:r w:rsidRPr="00EC1E4C">
      <w:rPr>
        <w:rFonts w:cs="Arial"/>
        <w:sz w:val="18"/>
        <w:szCs w:val="18"/>
        <w:lang w:val="fr-CA"/>
      </w:rPr>
      <w:t xml:space="preserve"> – v.2 – 28</w:t>
    </w:r>
    <w:r w:rsidR="00EC1E4C" w:rsidRPr="00EC1E4C">
      <w:rPr>
        <w:rFonts w:cs="Arial"/>
        <w:sz w:val="18"/>
        <w:szCs w:val="18"/>
        <w:lang w:val="fr-CA"/>
      </w:rPr>
      <w:t xml:space="preserve"> septembre</w:t>
    </w:r>
    <w:r w:rsidRPr="00EC1E4C">
      <w:rPr>
        <w:rFonts w:cs="Arial"/>
        <w:sz w:val="18"/>
        <w:szCs w:val="18"/>
        <w:lang w:val="fr-CA"/>
      </w:rPr>
      <w:t xml:space="preserve"> 2018</w:t>
    </w:r>
  </w:p>
  <w:bookmarkEnd w:id="1"/>
  <w:p w14:paraId="4593B7E8" w14:textId="1EB85435" w:rsidR="00245E67" w:rsidRPr="00EC1E4C" w:rsidRDefault="00245E67" w:rsidP="00C62DEE">
    <w:pPr>
      <w:pStyle w:val="Footer"/>
      <w:rPr>
        <w:sz w:val="18"/>
        <w:szCs w:val="18"/>
        <w:lang w:val="fr-CA"/>
      </w:rPr>
    </w:pPr>
    <w:r w:rsidRPr="00EC1E4C">
      <w:rPr>
        <w:rFonts w:cs="Arial"/>
        <w:sz w:val="18"/>
        <w:szCs w:val="18"/>
        <w:lang w:val="fr-CA"/>
      </w:rPr>
      <w:t xml:space="preserve">© 2018 Softball Canada </w:t>
    </w:r>
    <w:r w:rsidR="00EC1E4C" w:rsidRPr="00EC1E4C">
      <w:rPr>
        <w:rFonts w:cs="Arial"/>
        <w:sz w:val="18"/>
        <w:szCs w:val="18"/>
        <w:lang w:val="fr-CA"/>
      </w:rPr>
      <w:t xml:space="preserve">et </w:t>
    </w:r>
    <w:r w:rsidRPr="00EC1E4C">
      <w:rPr>
        <w:rFonts w:cs="Arial"/>
        <w:sz w:val="18"/>
        <w:szCs w:val="18"/>
        <w:lang w:val="fr-CA"/>
      </w:rPr>
      <w:t xml:space="preserve">Association </w:t>
    </w:r>
    <w:r w:rsidR="00EC1E4C">
      <w:rPr>
        <w:rFonts w:cs="Arial"/>
        <w:sz w:val="18"/>
        <w:szCs w:val="18"/>
        <w:lang w:val="fr-CA"/>
      </w:rPr>
      <w:t>c</w:t>
    </w:r>
    <w:r w:rsidR="00EC1E4C" w:rsidRPr="00EC1E4C">
      <w:rPr>
        <w:rFonts w:cs="Arial"/>
        <w:sz w:val="18"/>
        <w:szCs w:val="18"/>
        <w:lang w:val="fr-CA"/>
      </w:rPr>
      <w:t>anadienne d</w:t>
    </w:r>
    <w:r w:rsidR="00EC1E4C">
      <w:rPr>
        <w:rFonts w:cs="Arial"/>
        <w:sz w:val="18"/>
        <w:szCs w:val="18"/>
        <w:lang w:val="fr-CA"/>
      </w:rPr>
      <w:t>es entraîneurs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0EEE" w14:textId="77777777" w:rsidR="00467C4B" w:rsidRDefault="00467C4B" w:rsidP="00755C00">
      <w:r>
        <w:separator/>
      </w:r>
    </w:p>
  </w:footnote>
  <w:footnote w:type="continuationSeparator" w:id="0">
    <w:p w14:paraId="5BB034B3" w14:textId="77777777" w:rsidR="00467C4B" w:rsidRDefault="00467C4B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E19D" w14:textId="6FF04390" w:rsidR="00245E67" w:rsidRPr="00C62DEE" w:rsidRDefault="0069543E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29E549" wp14:editId="02C642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107D2" id="Rectangle 1" o:spid="_x0000_s1026" style="position:absolute;margin-left:0;margin-top:0;width:612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" fillcolor="black [3213]" stroked="f">
              <w10:wrap anchorx="page" anchory="page"/>
            </v:rect>
          </w:pict>
        </mc:Fallback>
      </mc:AlternateContent>
    </w:r>
    <w:r w:rsidR="00245E67" w:rsidRPr="00C62DEE"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w:drawing>
        <wp:anchor distT="0" distB="0" distL="114300" distR="114300" simplePos="0" relativeHeight="251662336" behindDoc="1" locked="0" layoutInCell="1" allowOverlap="1" wp14:anchorId="5A4E0134" wp14:editId="7D910001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5" name="Picture 5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BA1795" wp14:editId="74C2E7F5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01026" id="Rectangle 2" o:spid="_x0000_s1026" style="position:absolute;margin-left:0;margin-top:54pt;width:61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" fillcolor="#ed1e40" stroked="f">
              <w10:wrap anchorx="page" anchory="page"/>
            </v:rect>
          </w:pict>
        </mc:Fallback>
      </mc:AlternateContent>
    </w:r>
    <w:r w:rsidR="00EC1E4C">
      <w:rPr>
        <w:rFonts w:ascii="Geogrotesque Comp Bold" w:hAnsi="Geogrotesque Comp Bold"/>
        <w:b/>
        <w:caps/>
        <w:noProof/>
        <w:color w:val="FFFFFF" w:themeColor="background1"/>
        <w:sz w:val="40"/>
        <w:lang w:val="fr-CA" w:eastAsia="fr-CA"/>
      </w:rPr>
      <w:t>STRUCTURE DE</w:t>
    </w:r>
    <w:r w:rsidR="00245E67">
      <w:rPr>
        <w:rFonts w:ascii="Geogrotesque Comp Bold" w:hAnsi="Geogrotesque Comp Bold"/>
        <w:b/>
        <w:caps/>
        <w:color w:val="FFFFFF" w:themeColor="background1"/>
        <w:sz w:val="40"/>
      </w:rPr>
      <w:t xml:space="preserve"> plan </w:t>
    </w:r>
    <w:r w:rsidR="00EC1E4C">
      <w:rPr>
        <w:rFonts w:ascii="Geogrotesque Comp Bold" w:hAnsi="Geogrotesque Comp Bold"/>
        <w:b/>
        <w:caps/>
        <w:color w:val="FFFFFF" w:themeColor="background1"/>
        <w:sz w:val="40"/>
      </w:rPr>
      <w:t>d’entraînement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B7776"/>
    <w:multiLevelType w:val="hybridMultilevel"/>
    <w:tmpl w:val="6F906F02"/>
    <w:lvl w:ilvl="0" w:tplc="93607832">
      <w:start w:val="1"/>
      <w:numFmt w:val="bullet"/>
      <w:pStyle w:val="Tablebulletsmaller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538F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4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7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F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E5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6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68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035BA"/>
    <w:rsid w:val="00027F1B"/>
    <w:rsid w:val="000661EA"/>
    <w:rsid w:val="0008259F"/>
    <w:rsid w:val="000C3548"/>
    <w:rsid w:val="000C70E7"/>
    <w:rsid w:val="00104C08"/>
    <w:rsid w:val="00104EE7"/>
    <w:rsid w:val="001220EE"/>
    <w:rsid w:val="00201595"/>
    <w:rsid w:val="002239FC"/>
    <w:rsid w:val="0024210B"/>
    <w:rsid w:val="00245E67"/>
    <w:rsid w:val="00252F7F"/>
    <w:rsid w:val="00290A26"/>
    <w:rsid w:val="002F41D3"/>
    <w:rsid w:val="0037469F"/>
    <w:rsid w:val="00397E87"/>
    <w:rsid w:val="003D1070"/>
    <w:rsid w:val="00467C4B"/>
    <w:rsid w:val="00525A9C"/>
    <w:rsid w:val="0055268C"/>
    <w:rsid w:val="0069543E"/>
    <w:rsid w:val="007035DC"/>
    <w:rsid w:val="00755C00"/>
    <w:rsid w:val="008D3E7F"/>
    <w:rsid w:val="008F05E6"/>
    <w:rsid w:val="009E51AF"/>
    <w:rsid w:val="00AA1B67"/>
    <w:rsid w:val="00B37A54"/>
    <w:rsid w:val="00B51E3C"/>
    <w:rsid w:val="00B95CB2"/>
    <w:rsid w:val="00C42F92"/>
    <w:rsid w:val="00C62DEE"/>
    <w:rsid w:val="00CF798C"/>
    <w:rsid w:val="00D41EFD"/>
    <w:rsid w:val="00DB0FA9"/>
    <w:rsid w:val="00E05EF5"/>
    <w:rsid w:val="00E3025A"/>
    <w:rsid w:val="00E7179A"/>
    <w:rsid w:val="00EC0A5B"/>
    <w:rsid w:val="00EC1E4C"/>
    <w:rsid w:val="00F3568D"/>
    <w:rsid w:val="00F36ABF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d1e40"/>
    </o:shapedefaults>
    <o:shapelayout v:ext="edit">
      <o:idmap v:ext="edit" data="1"/>
    </o:shapelayout>
  </w:shapeDefaults>
  <w:decimalSymbol w:val="."/>
  <w:listSeparator w:val=","/>
  <w14:docId w14:val="78A50775"/>
  <w15:docId w15:val="{9235C6EF-8E47-4F2D-98CD-C86FC6B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customStyle="1" w:styleId="TableHeadingSmaller">
    <w:name w:val="Table Heading Smaller"/>
    <w:basedOn w:val="Normal"/>
    <w:link w:val="TableHeadingSmallerChar"/>
    <w:rsid w:val="008F05E6"/>
    <w:pPr>
      <w:tabs>
        <w:tab w:val="left" w:pos="1828"/>
      </w:tabs>
      <w:spacing w:before="60" w:after="60"/>
      <w:jc w:val="center"/>
    </w:pPr>
    <w:rPr>
      <w:rFonts w:ascii="Arial" w:hAnsi="Arial" w:cs="Arial"/>
      <w:b/>
      <w:kern w:val="22"/>
      <w:sz w:val="22"/>
      <w:szCs w:val="22"/>
      <w:lang w:val="en-CA"/>
    </w:rPr>
  </w:style>
  <w:style w:type="character" w:customStyle="1" w:styleId="TableHeadingSmallerChar">
    <w:name w:val="Table Heading Smaller Char"/>
    <w:basedOn w:val="DefaultParagraphFont"/>
    <w:link w:val="TableHeadingSmaller"/>
    <w:rsid w:val="008F05E6"/>
    <w:rPr>
      <w:rFonts w:ascii="Arial" w:eastAsia="Times New Roman" w:hAnsi="Arial" w:cs="Arial"/>
      <w:b/>
      <w:kern w:val="22"/>
      <w:sz w:val="22"/>
    </w:rPr>
  </w:style>
  <w:style w:type="paragraph" w:customStyle="1" w:styleId="Tabletext">
    <w:name w:val="Table text"/>
    <w:basedOn w:val="Normal"/>
    <w:qFormat/>
    <w:rsid w:val="008F05E6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8F05E6"/>
    <w:rPr>
      <w:b/>
    </w:rPr>
  </w:style>
  <w:style w:type="paragraph" w:customStyle="1" w:styleId="Tablebulletsmaller">
    <w:name w:val="Table bullet smaller"/>
    <w:basedOn w:val="Normal"/>
    <w:link w:val="TablebulletsmallerChar"/>
    <w:qFormat/>
    <w:rsid w:val="008F05E6"/>
    <w:pPr>
      <w:numPr>
        <w:numId w:val="1"/>
      </w:numPr>
      <w:spacing w:before="60"/>
      <w:ind w:left="360"/>
    </w:pPr>
    <w:rPr>
      <w:rFonts w:ascii="Arial" w:hAnsi="Arial" w:cs="Arial"/>
      <w:kern w:val="20"/>
      <w:sz w:val="18"/>
      <w:lang w:val="en-CA"/>
    </w:rPr>
  </w:style>
  <w:style w:type="character" w:customStyle="1" w:styleId="TablebulletsmallerChar">
    <w:name w:val="Table bullet smaller Char"/>
    <w:basedOn w:val="DefaultParagraphFont"/>
    <w:link w:val="Tablebulletsmaller"/>
    <w:rsid w:val="008F05E6"/>
    <w:rPr>
      <w:rFonts w:ascii="Arial" w:eastAsia="Times New Roman" w:hAnsi="Arial" w:cs="Arial"/>
      <w:kern w:val="20"/>
      <w:sz w:val="18"/>
      <w:szCs w:val="20"/>
    </w:rPr>
  </w:style>
  <w:style w:type="paragraph" w:customStyle="1" w:styleId="Tabletextsmaller9pt">
    <w:name w:val="Table text smaller 9 pt"/>
    <w:basedOn w:val="Normal"/>
    <w:qFormat/>
    <w:rsid w:val="008F05E6"/>
    <w:pPr>
      <w:tabs>
        <w:tab w:val="left" w:pos="360"/>
      </w:tabs>
      <w:spacing w:before="60"/>
    </w:pPr>
    <w:rPr>
      <w:rFonts w:ascii="Arial" w:eastAsiaTheme="minorHAnsi" w:hAnsi="Arial" w:cstheme="minorBidi"/>
      <w:sz w:val="18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3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BF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B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03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6</cp:revision>
  <cp:lastPrinted>2019-01-05T20:41:00Z</cp:lastPrinted>
  <dcterms:created xsi:type="dcterms:W3CDTF">2019-01-05T05:53:00Z</dcterms:created>
  <dcterms:modified xsi:type="dcterms:W3CDTF">2019-01-10T20:28:00Z</dcterms:modified>
</cp:coreProperties>
</file>