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0DF" w:rsidRPr="00ED5734" w:rsidRDefault="003420DF" w:rsidP="003420DF">
      <w:pPr>
        <w:pStyle w:val="DefinitionTerm"/>
        <w:rPr>
          <w:rFonts w:ascii="Helvetica" w:hAnsi="Helvetica" w:cs="Times New Roman"/>
          <w:b/>
          <w:snapToGrid/>
          <w:color w:val="ED1E40"/>
          <w:kern w:val="22"/>
          <w:sz w:val="28"/>
          <w:szCs w:val="28"/>
          <w:lang w:val="fr-CA"/>
        </w:rPr>
      </w:pPr>
      <w:r w:rsidRPr="00ED5734">
        <w:rPr>
          <w:rFonts w:ascii="Helvetica" w:hAnsi="Helvetica" w:cs="Times New Roman"/>
          <w:b/>
          <w:snapToGrid/>
          <w:color w:val="ED1E40"/>
          <w:kern w:val="22"/>
          <w:sz w:val="28"/>
          <w:szCs w:val="28"/>
          <w:lang w:val="fr-CA"/>
        </w:rPr>
        <w:t xml:space="preserve">STRUCTURE </w:t>
      </w:r>
      <w:r>
        <w:rPr>
          <w:rFonts w:ascii="Helvetica" w:hAnsi="Helvetica" w:cs="Times New Roman"/>
          <w:b/>
          <w:snapToGrid/>
          <w:color w:val="ED1E40"/>
          <w:kern w:val="22"/>
          <w:sz w:val="28"/>
          <w:szCs w:val="28"/>
          <w:lang w:val="fr-CA"/>
        </w:rPr>
        <w:t>ET ORGANIS</w:t>
      </w:r>
      <w:r w:rsidRPr="00ED5734">
        <w:rPr>
          <w:rFonts w:ascii="Helvetica" w:hAnsi="Helvetica" w:cs="Times New Roman"/>
          <w:b/>
          <w:snapToGrid/>
          <w:color w:val="ED1E40"/>
          <w:kern w:val="22"/>
          <w:sz w:val="28"/>
          <w:szCs w:val="28"/>
          <w:lang w:val="fr-CA"/>
        </w:rPr>
        <w:t>ATION</w:t>
      </w:r>
    </w:p>
    <w:p w:rsidR="003420DF" w:rsidRPr="00ED5734" w:rsidRDefault="003420DF" w:rsidP="003420DF">
      <w:pPr>
        <w:jc w:val="both"/>
        <w:rPr>
          <w:rFonts w:cs="Arial"/>
          <w:sz w:val="22"/>
          <w:szCs w:val="24"/>
          <w:lang w:val="fr-CA"/>
        </w:rPr>
      </w:pPr>
    </w:p>
    <w:p w:rsidR="003420DF" w:rsidRPr="00ED5734" w:rsidRDefault="003420DF" w:rsidP="003420DF">
      <w:pPr>
        <w:numPr>
          <w:ilvl w:val="0"/>
          <w:numId w:val="1"/>
        </w:numPr>
        <w:jc w:val="both"/>
        <w:rPr>
          <w:rFonts w:cs="Arial"/>
          <w:sz w:val="22"/>
          <w:szCs w:val="24"/>
          <w:lang w:val="fr-CA"/>
        </w:rPr>
      </w:pPr>
      <w:r>
        <w:rPr>
          <w:rFonts w:cs="Arial"/>
          <w:sz w:val="22"/>
          <w:szCs w:val="24"/>
          <w:lang w:val="fr-CA"/>
        </w:rPr>
        <w:t>L’entraînement</w:t>
      </w:r>
      <w:r w:rsidRPr="00ED5734">
        <w:rPr>
          <w:rFonts w:cs="Arial"/>
          <w:sz w:val="22"/>
          <w:szCs w:val="24"/>
          <w:lang w:val="fr-CA"/>
        </w:rPr>
        <w:t xml:space="preserve"> est organisé et bien structuré (introduction, échauffement, partie principale, récupération, conclusion).</w:t>
      </w:r>
    </w:p>
    <w:p w:rsidR="003420DF" w:rsidRPr="00ED5734" w:rsidRDefault="003420DF" w:rsidP="003420DF">
      <w:pPr>
        <w:ind w:left="720"/>
        <w:jc w:val="both"/>
        <w:rPr>
          <w:rFonts w:cs="Arial"/>
          <w:sz w:val="22"/>
          <w:szCs w:val="24"/>
          <w:lang w:val="fr-CA"/>
        </w:rPr>
      </w:pPr>
    </w:p>
    <w:p w:rsidR="003420DF" w:rsidRPr="00ED5734" w:rsidRDefault="003420DF" w:rsidP="003420DF">
      <w:pPr>
        <w:numPr>
          <w:ilvl w:val="0"/>
          <w:numId w:val="1"/>
        </w:numPr>
        <w:jc w:val="both"/>
        <w:rPr>
          <w:rFonts w:cs="Arial"/>
          <w:sz w:val="22"/>
          <w:szCs w:val="24"/>
          <w:lang w:val="fr-CA"/>
        </w:rPr>
      </w:pPr>
      <w:r w:rsidRPr="00ED5734">
        <w:rPr>
          <w:rFonts w:cs="Arial"/>
          <w:sz w:val="22"/>
          <w:szCs w:val="24"/>
          <w:lang w:val="fr-CA"/>
        </w:rPr>
        <w:t>La durée de l</w:t>
      </w:r>
      <w:r>
        <w:rPr>
          <w:rFonts w:cs="Arial"/>
          <w:sz w:val="22"/>
          <w:szCs w:val="24"/>
          <w:lang w:val="fr-CA"/>
        </w:rPr>
        <w:t>’entraînement</w:t>
      </w:r>
      <w:r w:rsidRPr="00ED5734">
        <w:rPr>
          <w:rFonts w:cs="Arial"/>
          <w:sz w:val="22"/>
          <w:szCs w:val="24"/>
          <w:lang w:val="fr-CA"/>
        </w:rPr>
        <w:t xml:space="preserve"> est adaptée à l</w:t>
      </w:r>
      <w:r>
        <w:rPr>
          <w:rFonts w:cs="Arial"/>
          <w:sz w:val="22"/>
          <w:szCs w:val="24"/>
          <w:lang w:val="fr-CA"/>
        </w:rPr>
        <w:t>’</w:t>
      </w:r>
      <w:r w:rsidRPr="00ED5734">
        <w:rPr>
          <w:rFonts w:cs="Arial"/>
          <w:sz w:val="22"/>
          <w:szCs w:val="24"/>
          <w:lang w:val="fr-CA"/>
        </w:rPr>
        <w:t>âge et au niveau d</w:t>
      </w:r>
      <w:r>
        <w:rPr>
          <w:rFonts w:cs="Arial"/>
          <w:sz w:val="22"/>
          <w:szCs w:val="24"/>
          <w:lang w:val="fr-CA"/>
        </w:rPr>
        <w:t>’</w:t>
      </w:r>
      <w:r w:rsidRPr="00ED5734">
        <w:rPr>
          <w:rFonts w:cs="Arial"/>
          <w:sz w:val="22"/>
          <w:szCs w:val="24"/>
          <w:lang w:val="fr-CA"/>
        </w:rPr>
        <w:t xml:space="preserve">habileté des </w:t>
      </w:r>
      <w:r w:rsidRPr="008400A7">
        <w:rPr>
          <w:rFonts w:cs="Arial"/>
          <w:sz w:val="22"/>
          <w:szCs w:val="24"/>
          <w:lang w:val="fr-CA"/>
        </w:rPr>
        <w:t>joueurs</w:t>
      </w:r>
      <w:r>
        <w:rPr>
          <w:rFonts w:cs="Arial"/>
          <w:sz w:val="22"/>
          <w:szCs w:val="24"/>
          <w:lang w:val="fr-CA"/>
        </w:rPr>
        <w:t>.</w:t>
      </w:r>
    </w:p>
    <w:p w:rsidR="003420DF" w:rsidRPr="00ED5734" w:rsidRDefault="003420DF" w:rsidP="003420DF">
      <w:pPr>
        <w:ind w:left="720"/>
        <w:jc w:val="both"/>
        <w:rPr>
          <w:rFonts w:cs="Arial"/>
          <w:sz w:val="22"/>
          <w:szCs w:val="24"/>
          <w:lang w:val="fr-CA"/>
        </w:rPr>
      </w:pPr>
    </w:p>
    <w:p w:rsidR="003420DF" w:rsidRPr="00ED5734" w:rsidRDefault="003420DF" w:rsidP="003420DF">
      <w:pPr>
        <w:numPr>
          <w:ilvl w:val="0"/>
          <w:numId w:val="1"/>
        </w:numPr>
        <w:jc w:val="both"/>
        <w:rPr>
          <w:rFonts w:cs="Arial"/>
          <w:sz w:val="22"/>
          <w:szCs w:val="24"/>
          <w:lang w:val="fr-CA"/>
        </w:rPr>
      </w:pPr>
      <w:r w:rsidRPr="00ED5734">
        <w:rPr>
          <w:rFonts w:cs="Arial"/>
          <w:sz w:val="22"/>
          <w:szCs w:val="24"/>
          <w:lang w:val="fr-CA"/>
        </w:rPr>
        <w:t>Les installations et l</w:t>
      </w:r>
      <w:r>
        <w:rPr>
          <w:rFonts w:cs="Arial"/>
          <w:sz w:val="22"/>
          <w:szCs w:val="24"/>
          <w:lang w:val="fr-CA"/>
        </w:rPr>
        <w:t>’</w:t>
      </w:r>
      <w:r w:rsidRPr="00ED5734">
        <w:rPr>
          <w:rFonts w:cs="Arial"/>
          <w:sz w:val="22"/>
          <w:szCs w:val="24"/>
          <w:lang w:val="fr-CA"/>
        </w:rPr>
        <w:t>équipement disponibles sont utilisés</w:t>
      </w:r>
      <w:r>
        <w:rPr>
          <w:rFonts w:cs="Arial"/>
          <w:sz w:val="22"/>
          <w:szCs w:val="24"/>
          <w:lang w:val="fr-CA"/>
        </w:rPr>
        <w:t xml:space="preserve"> à bon escient dans le but d’atteindre les objectifs de l’entraînement</w:t>
      </w:r>
      <w:r w:rsidRPr="00ED5734">
        <w:rPr>
          <w:rFonts w:cs="Arial"/>
          <w:sz w:val="22"/>
          <w:szCs w:val="24"/>
          <w:lang w:val="fr-CA"/>
        </w:rPr>
        <w:t>.</w:t>
      </w:r>
    </w:p>
    <w:p w:rsidR="003420DF" w:rsidRPr="00ED5734" w:rsidRDefault="003420DF" w:rsidP="003420DF">
      <w:pPr>
        <w:ind w:left="720"/>
        <w:jc w:val="both"/>
        <w:rPr>
          <w:rFonts w:cs="Arial"/>
          <w:sz w:val="22"/>
          <w:szCs w:val="24"/>
          <w:lang w:val="fr-CA"/>
        </w:rPr>
      </w:pPr>
    </w:p>
    <w:p w:rsidR="003420DF" w:rsidRDefault="003420DF" w:rsidP="003420DF">
      <w:pPr>
        <w:numPr>
          <w:ilvl w:val="0"/>
          <w:numId w:val="1"/>
        </w:numPr>
        <w:jc w:val="both"/>
        <w:rPr>
          <w:rFonts w:cs="Arial"/>
          <w:sz w:val="22"/>
          <w:szCs w:val="24"/>
          <w:lang w:val="fr-CA"/>
        </w:rPr>
      </w:pPr>
      <w:r w:rsidRPr="00ED5734">
        <w:rPr>
          <w:rFonts w:cs="Arial"/>
          <w:sz w:val="22"/>
          <w:szCs w:val="24"/>
          <w:lang w:val="fr-CA"/>
        </w:rPr>
        <w:t>L</w:t>
      </w:r>
      <w:r>
        <w:rPr>
          <w:rFonts w:cs="Arial"/>
          <w:sz w:val="22"/>
          <w:szCs w:val="24"/>
          <w:lang w:val="fr-CA"/>
        </w:rPr>
        <w:t>’entraînement</w:t>
      </w:r>
      <w:r w:rsidRPr="00ED5734">
        <w:rPr>
          <w:rFonts w:cs="Arial"/>
          <w:sz w:val="22"/>
          <w:szCs w:val="24"/>
          <w:lang w:val="fr-CA"/>
        </w:rPr>
        <w:t xml:space="preserve"> comprend </w:t>
      </w:r>
      <w:r>
        <w:rPr>
          <w:rFonts w:cs="Arial"/>
          <w:sz w:val="22"/>
          <w:szCs w:val="24"/>
          <w:lang w:val="fr-CA"/>
        </w:rPr>
        <w:t xml:space="preserve">diverses </w:t>
      </w:r>
      <w:r w:rsidRPr="00ED5734">
        <w:rPr>
          <w:rFonts w:cs="Arial"/>
          <w:sz w:val="22"/>
          <w:szCs w:val="24"/>
          <w:lang w:val="fr-CA"/>
        </w:rPr>
        <w:t>activités.</w:t>
      </w:r>
    </w:p>
    <w:p w:rsidR="003420DF" w:rsidRPr="00ED5734" w:rsidRDefault="003420DF" w:rsidP="003420DF">
      <w:pPr>
        <w:jc w:val="both"/>
        <w:rPr>
          <w:rFonts w:cs="Arial"/>
          <w:sz w:val="22"/>
          <w:szCs w:val="24"/>
          <w:lang w:val="fr-CA"/>
        </w:rPr>
      </w:pPr>
    </w:p>
    <w:p w:rsidR="003420DF" w:rsidRPr="00ED5734" w:rsidRDefault="003420DF" w:rsidP="003420DF">
      <w:pPr>
        <w:numPr>
          <w:ilvl w:val="0"/>
          <w:numId w:val="1"/>
        </w:numPr>
        <w:jc w:val="both"/>
        <w:rPr>
          <w:rFonts w:cs="Arial"/>
          <w:sz w:val="22"/>
          <w:szCs w:val="24"/>
          <w:lang w:val="fr-CA"/>
        </w:rPr>
      </w:pPr>
      <w:r w:rsidRPr="00ED5734">
        <w:rPr>
          <w:rFonts w:cs="Arial"/>
          <w:sz w:val="22"/>
          <w:szCs w:val="24"/>
          <w:lang w:val="fr-CA"/>
        </w:rPr>
        <w:t>Les activités sont planifiées de manière à réduire</w:t>
      </w:r>
      <w:r>
        <w:rPr>
          <w:rFonts w:cs="Arial"/>
          <w:sz w:val="22"/>
          <w:szCs w:val="24"/>
          <w:lang w:val="fr-CA"/>
        </w:rPr>
        <w:t xml:space="preserve"> au minimum</w:t>
      </w:r>
      <w:r w:rsidRPr="00ED5734">
        <w:rPr>
          <w:rFonts w:cs="Arial"/>
          <w:sz w:val="22"/>
          <w:szCs w:val="24"/>
          <w:lang w:val="fr-CA"/>
        </w:rPr>
        <w:t xml:space="preserve"> le temps d</w:t>
      </w:r>
      <w:r>
        <w:rPr>
          <w:rFonts w:cs="Arial"/>
          <w:sz w:val="22"/>
          <w:szCs w:val="24"/>
          <w:lang w:val="fr-CA"/>
        </w:rPr>
        <w:t>’</w:t>
      </w:r>
      <w:r w:rsidRPr="00ED5734">
        <w:rPr>
          <w:rFonts w:cs="Arial"/>
          <w:sz w:val="22"/>
          <w:szCs w:val="24"/>
          <w:lang w:val="fr-CA"/>
        </w:rPr>
        <w:t xml:space="preserve">attente pour les </w:t>
      </w:r>
      <w:r>
        <w:rPr>
          <w:rFonts w:cs="Arial"/>
          <w:sz w:val="22"/>
          <w:szCs w:val="24"/>
          <w:lang w:val="fr-CA"/>
        </w:rPr>
        <w:t>joueurs</w:t>
      </w:r>
      <w:r w:rsidRPr="00ED5734">
        <w:rPr>
          <w:rFonts w:cs="Arial"/>
          <w:sz w:val="22"/>
          <w:szCs w:val="24"/>
          <w:lang w:val="fr-CA"/>
        </w:rPr>
        <w:t>.</w:t>
      </w:r>
    </w:p>
    <w:p w:rsidR="003420DF" w:rsidRPr="00ED5734" w:rsidRDefault="003420DF" w:rsidP="003420DF">
      <w:pPr>
        <w:ind w:left="360"/>
        <w:jc w:val="both"/>
        <w:rPr>
          <w:rFonts w:cs="Arial"/>
          <w:sz w:val="22"/>
          <w:szCs w:val="24"/>
          <w:lang w:val="fr-CA"/>
        </w:rPr>
      </w:pPr>
    </w:p>
    <w:p w:rsidR="003420DF" w:rsidRPr="00ED5734" w:rsidRDefault="003420DF" w:rsidP="003420DF">
      <w:pPr>
        <w:numPr>
          <w:ilvl w:val="0"/>
          <w:numId w:val="1"/>
        </w:numPr>
        <w:jc w:val="both"/>
        <w:rPr>
          <w:rFonts w:cs="Arial"/>
          <w:sz w:val="22"/>
          <w:szCs w:val="24"/>
          <w:lang w:val="fr-CA"/>
        </w:rPr>
      </w:pPr>
      <w:r w:rsidRPr="00ED5734">
        <w:rPr>
          <w:rFonts w:cs="Arial"/>
          <w:sz w:val="22"/>
          <w:szCs w:val="24"/>
          <w:lang w:val="fr-CA"/>
        </w:rPr>
        <w:t>La transition d’une activité à l’autre est planifiée de manière à minimiser les pertes de temps.</w:t>
      </w:r>
    </w:p>
    <w:p w:rsidR="003420DF" w:rsidRPr="00ED5734" w:rsidRDefault="003420DF" w:rsidP="003420DF">
      <w:pPr>
        <w:jc w:val="both"/>
        <w:rPr>
          <w:rFonts w:cs="Arial"/>
          <w:sz w:val="22"/>
          <w:szCs w:val="24"/>
          <w:lang w:val="fr-CA"/>
        </w:rPr>
      </w:pPr>
    </w:p>
    <w:p w:rsidR="003420DF" w:rsidRPr="00ED5734" w:rsidRDefault="003420DF" w:rsidP="003420DF">
      <w:pPr>
        <w:numPr>
          <w:ilvl w:val="0"/>
          <w:numId w:val="1"/>
        </w:numPr>
        <w:jc w:val="both"/>
        <w:rPr>
          <w:rFonts w:cs="Arial"/>
          <w:sz w:val="22"/>
          <w:szCs w:val="24"/>
          <w:lang w:val="fr-CA"/>
        </w:rPr>
      </w:pPr>
      <w:r>
        <w:rPr>
          <w:rFonts w:cs="Arial"/>
          <w:sz w:val="22"/>
          <w:szCs w:val="24"/>
          <w:lang w:val="fr-CA"/>
        </w:rPr>
        <w:t>Pendant la partie principale de l’entraînement, l</w:t>
      </w:r>
      <w:r w:rsidRPr="00ED5734">
        <w:rPr>
          <w:rFonts w:cs="Arial"/>
          <w:sz w:val="22"/>
          <w:szCs w:val="24"/>
          <w:lang w:val="fr-CA"/>
        </w:rPr>
        <w:t>es activités sont pr</w:t>
      </w:r>
      <w:r>
        <w:rPr>
          <w:rFonts w:cs="Arial"/>
          <w:sz w:val="22"/>
          <w:szCs w:val="24"/>
          <w:lang w:val="fr-CA"/>
        </w:rPr>
        <w:t>ésentées dans l’ordre approprié.</w:t>
      </w:r>
    </w:p>
    <w:p w:rsidR="003420DF" w:rsidRPr="00ED5734" w:rsidRDefault="003420DF" w:rsidP="003420DF">
      <w:pPr>
        <w:ind w:left="720"/>
        <w:jc w:val="both"/>
        <w:rPr>
          <w:rFonts w:cs="Arial"/>
          <w:sz w:val="22"/>
          <w:szCs w:val="24"/>
          <w:lang w:val="fr-CA"/>
        </w:rPr>
      </w:pPr>
    </w:p>
    <w:p w:rsidR="003420DF" w:rsidRDefault="003420DF" w:rsidP="003420DF">
      <w:pPr>
        <w:numPr>
          <w:ilvl w:val="0"/>
          <w:numId w:val="1"/>
        </w:numPr>
        <w:jc w:val="both"/>
        <w:rPr>
          <w:rFonts w:cs="Arial"/>
          <w:sz w:val="22"/>
          <w:szCs w:val="24"/>
          <w:lang w:val="fr-CA"/>
        </w:rPr>
      </w:pPr>
      <w:r w:rsidRPr="00ED5734">
        <w:rPr>
          <w:rFonts w:cs="Arial"/>
          <w:sz w:val="22"/>
          <w:szCs w:val="24"/>
          <w:lang w:val="fr-CA"/>
        </w:rPr>
        <w:t>L</w:t>
      </w:r>
      <w:r>
        <w:rPr>
          <w:rFonts w:cs="Arial"/>
          <w:sz w:val="22"/>
          <w:szCs w:val="24"/>
          <w:lang w:val="fr-CA"/>
        </w:rPr>
        <w:t>’</w:t>
      </w:r>
      <w:r w:rsidRPr="00ED5734">
        <w:rPr>
          <w:rFonts w:cs="Arial"/>
          <w:sz w:val="22"/>
          <w:szCs w:val="24"/>
          <w:lang w:val="fr-CA"/>
        </w:rPr>
        <w:t xml:space="preserve">équipement est disponible, prêt à être utilisé et </w:t>
      </w:r>
      <w:r>
        <w:rPr>
          <w:rFonts w:cs="Arial"/>
          <w:sz w:val="22"/>
          <w:szCs w:val="24"/>
          <w:lang w:val="fr-CA"/>
        </w:rPr>
        <w:t>installé à l’avance</w:t>
      </w:r>
      <w:r w:rsidRPr="00ED5734">
        <w:rPr>
          <w:rFonts w:cs="Arial"/>
          <w:sz w:val="22"/>
          <w:szCs w:val="24"/>
          <w:lang w:val="fr-CA"/>
        </w:rPr>
        <w:t>.</w:t>
      </w:r>
    </w:p>
    <w:p w:rsidR="003420DF" w:rsidRPr="005D1D35" w:rsidRDefault="003420DF" w:rsidP="003420DF">
      <w:pPr>
        <w:jc w:val="both"/>
        <w:rPr>
          <w:rFonts w:cs="Arial"/>
          <w:sz w:val="16"/>
          <w:szCs w:val="16"/>
          <w:lang w:val="fr-CA"/>
        </w:rPr>
      </w:pPr>
    </w:p>
    <w:p w:rsidR="003420DF" w:rsidRPr="00ED5734" w:rsidRDefault="003420DF" w:rsidP="003420DF">
      <w:pPr>
        <w:pStyle w:val="DefinitionTerm"/>
        <w:rPr>
          <w:rFonts w:ascii="Helvetica" w:hAnsi="Helvetica" w:cs="Times New Roman"/>
          <w:b/>
          <w:snapToGrid/>
          <w:color w:val="ED1E40"/>
          <w:kern w:val="22"/>
          <w:sz w:val="28"/>
          <w:szCs w:val="28"/>
          <w:lang w:val="fr-CA"/>
        </w:rPr>
      </w:pPr>
      <w:r w:rsidRPr="00ED5734">
        <w:rPr>
          <w:rFonts w:ascii="Helvetica" w:hAnsi="Helvetica" w:cs="Times New Roman"/>
          <w:b/>
          <w:snapToGrid/>
          <w:color w:val="ED1E40"/>
          <w:kern w:val="22"/>
          <w:sz w:val="28"/>
          <w:szCs w:val="28"/>
          <w:lang w:val="fr-CA"/>
        </w:rPr>
        <w:t>C</w:t>
      </w:r>
      <w:r>
        <w:rPr>
          <w:rFonts w:ascii="Helvetica" w:hAnsi="Helvetica" w:cs="Times New Roman"/>
          <w:b/>
          <w:snapToGrid/>
          <w:color w:val="ED1E40"/>
          <w:kern w:val="22"/>
          <w:sz w:val="28"/>
          <w:szCs w:val="28"/>
          <w:lang w:val="fr-CA"/>
        </w:rPr>
        <w:t>HOIX DES ACTIVITÉ</w:t>
      </w:r>
      <w:r w:rsidRPr="00ED5734">
        <w:rPr>
          <w:rFonts w:ascii="Helvetica" w:hAnsi="Helvetica" w:cs="Times New Roman"/>
          <w:b/>
          <w:snapToGrid/>
          <w:color w:val="ED1E40"/>
          <w:kern w:val="22"/>
          <w:sz w:val="28"/>
          <w:szCs w:val="28"/>
          <w:lang w:val="fr-CA"/>
        </w:rPr>
        <w:t>S</w:t>
      </w:r>
    </w:p>
    <w:p w:rsidR="003420DF" w:rsidRPr="00ED5734" w:rsidRDefault="003420DF" w:rsidP="003420DF">
      <w:pPr>
        <w:jc w:val="both"/>
        <w:rPr>
          <w:rFonts w:cs="Arial"/>
          <w:sz w:val="22"/>
          <w:szCs w:val="24"/>
          <w:lang w:val="fr-CA"/>
        </w:rPr>
      </w:pPr>
    </w:p>
    <w:p w:rsidR="003420DF" w:rsidRPr="008400A7" w:rsidRDefault="003420DF" w:rsidP="003420DF">
      <w:pPr>
        <w:numPr>
          <w:ilvl w:val="0"/>
          <w:numId w:val="1"/>
        </w:numPr>
        <w:jc w:val="both"/>
        <w:rPr>
          <w:rFonts w:cs="Arial"/>
          <w:sz w:val="22"/>
          <w:szCs w:val="24"/>
          <w:lang w:val="fr-CA"/>
        </w:rPr>
      </w:pPr>
      <w:r w:rsidRPr="008400A7">
        <w:rPr>
          <w:rFonts w:cs="Arial"/>
          <w:sz w:val="22"/>
          <w:szCs w:val="24"/>
          <w:lang w:val="fr-CA"/>
        </w:rPr>
        <w:t>Les activités sont adaptées au stade de développement des joueurs.</w:t>
      </w:r>
    </w:p>
    <w:p w:rsidR="003420DF" w:rsidRPr="008400A7" w:rsidRDefault="003420DF" w:rsidP="003420DF">
      <w:pPr>
        <w:ind w:left="720"/>
        <w:jc w:val="both"/>
        <w:rPr>
          <w:rFonts w:cs="Arial"/>
          <w:sz w:val="22"/>
          <w:szCs w:val="24"/>
          <w:lang w:val="fr-CA"/>
        </w:rPr>
      </w:pPr>
    </w:p>
    <w:p w:rsidR="003420DF" w:rsidRPr="008400A7" w:rsidRDefault="003420DF" w:rsidP="003420DF">
      <w:pPr>
        <w:numPr>
          <w:ilvl w:val="0"/>
          <w:numId w:val="1"/>
        </w:numPr>
        <w:jc w:val="both"/>
        <w:rPr>
          <w:rFonts w:cs="Arial"/>
          <w:sz w:val="22"/>
          <w:szCs w:val="24"/>
          <w:lang w:val="fr-CA"/>
        </w:rPr>
      </w:pPr>
      <w:r>
        <w:rPr>
          <w:rFonts w:cs="Arial"/>
          <w:sz w:val="22"/>
          <w:szCs w:val="24"/>
          <w:lang w:val="fr-CA"/>
        </w:rPr>
        <w:t xml:space="preserve">Les activités sont adaptées aux habiletés </w:t>
      </w:r>
      <w:r w:rsidRPr="008400A7">
        <w:rPr>
          <w:rFonts w:cs="Arial"/>
          <w:sz w:val="22"/>
          <w:szCs w:val="24"/>
          <w:lang w:val="fr-CA"/>
        </w:rPr>
        <w:t xml:space="preserve">et </w:t>
      </w:r>
      <w:r>
        <w:rPr>
          <w:rFonts w:cs="Arial"/>
          <w:sz w:val="22"/>
          <w:szCs w:val="24"/>
          <w:lang w:val="fr-CA"/>
        </w:rPr>
        <w:t>à la</w:t>
      </w:r>
      <w:r w:rsidRPr="008400A7">
        <w:rPr>
          <w:rFonts w:cs="Arial"/>
          <w:sz w:val="22"/>
          <w:szCs w:val="24"/>
          <w:lang w:val="fr-CA"/>
        </w:rPr>
        <w:t xml:space="preserve"> condition physique des joueurs.</w:t>
      </w:r>
    </w:p>
    <w:p w:rsidR="003420DF" w:rsidRPr="008400A7" w:rsidRDefault="003420DF" w:rsidP="003420DF">
      <w:pPr>
        <w:jc w:val="both"/>
        <w:rPr>
          <w:rFonts w:cs="Arial"/>
          <w:sz w:val="22"/>
          <w:szCs w:val="24"/>
          <w:lang w:val="fr-CA"/>
        </w:rPr>
      </w:pPr>
    </w:p>
    <w:p w:rsidR="003420DF" w:rsidRPr="008400A7" w:rsidRDefault="003420DF" w:rsidP="003420DF">
      <w:pPr>
        <w:numPr>
          <w:ilvl w:val="0"/>
          <w:numId w:val="1"/>
        </w:numPr>
        <w:jc w:val="both"/>
        <w:rPr>
          <w:rFonts w:cs="Arial"/>
          <w:sz w:val="22"/>
          <w:szCs w:val="24"/>
          <w:lang w:val="fr-CA"/>
        </w:rPr>
      </w:pPr>
      <w:r w:rsidRPr="008400A7">
        <w:rPr>
          <w:rFonts w:cs="Arial"/>
          <w:sz w:val="22"/>
          <w:szCs w:val="24"/>
          <w:lang w:val="fr-CA"/>
        </w:rPr>
        <w:t xml:space="preserve">Les activités ont des objectifs bien définis et le but </w:t>
      </w:r>
      <w:r>
        <w:rPr>
          <w:rFonts w:cs="Arial"/>
          <w:sz w:val="22"/>
          <w:szCs w:val="24"/>
          <w:lang w:val="fr-CA"/>
        </w:rPr>
        <w:t xml:space="preserve">de chacun des exercices demandés </w:t>
      </w:r>
      <w:r w:rsidRPr="008400A7">
        <w:rPr>
          <w:rFonts w:cs="Arial"/>
          <w:sz w:val="22"/>
          <w:szCs w:val="24"/>
          <w:lang w:val="fr-CA"/>
        </w:rPr>
        <w:t>est clair.</w:t>
      </w:r>
    </w:p>
    <w:p w:rsidR="003420DF" w:rsidRPr="008400A7" w:rsidRDefault="003420DF" w:rsidP="003420DF">
      <w:pPr>
        <w:jc w:val="both"/>
        <w:rPr>
          <w:rFonts w:cs="Arial"/>
          <w:sz w:val="22"/>
          <w:szCs w:val="24"/>
          <w:lang w:val="fr-CA"/>
        </w:rPr>
      </w:pPr>
    </w:p>
    <w:p w:rsidR="003420DF" w:rsidRDefault="003420DF" w:rsidP="003420DF">
      <w:pPr>
        <w:numPr>
          <w:ilvl w:val="0"/>
          <w:numId w:val="1"/>
        </w:numPr>
        <w:jc w:val="both"/>
        <w:rPr>
          <w:rFonts w:cs="Arial"/>
          <w:sz w:val="22"/>
          <w:szCs w:val="24"/>
          <w:lang w:val="fr-CA"/>
        </w:rPr>
      </w:pPr>
      <w:r w:rsidRPr="008400A7">
        <w:rPr>
          <w:rFonts w:cs="Arial"/>
          <w:sz w:val="22"/>
          <w:szCs w:val="24"/>
          <w:lang w:val="fr-CA"/>
        </w:rPr>
        <w:t>Les activités sont pertinentes pour le sport.</w:t>
      </w:r>
    </w:p>
    <w:p w:rsidR="003420DF" w:rsidRPr="005D1D35" w:rsidRDefault="003420DF" w:rsidP="003420DF">
      <w:pPr>
        <w:jc w:val="both"/>
        <w:rPr>
          <w:rFonts w:cs="Arial"/>
          <w:sz w:val="16"/>
          <w:szCs w:val="16"/>
          <w:lang w:val="fr-CA"/>
        </w:rPr>
      </w:pPr>
    </w:p>
    <w:p w:rsidR="003420DF" w:rsidRPr="00ED5734" w:rsidRDefault="003420DF" w:rsidP="003420DF">
      <w:pPr>
        <w:pStyle w:val="DefinitionTerm"/>
        <w:rPr>
          <w:rFonts w:ascii="Helvetica" w:hAnsi="Helvetica" w:cs="Times New Roman"/>
          <w:b/>
          <w:snapToGrid/>
          <w:color w:val="ED1E40"/>
          <w:kern w:val="22"/>
          <w:sz w:val="28"/>
          <w:szCs w:val="28"/>
          <w:lang w:val="fr-CA"/>
        </w:rPr>
      </w:pPr>
      <w:r>
        <w:rPr>
          <w:rFonts w:ascii="Helvetica" w:hAnsi="Helvetica" w:cs="Times New Roman"/>
          <w:b/>
          <w:snapToGrid/>
          <w:color w:val="ED1E40"/>
          <w:kern w:val="22"/>
          <w:sz w:val="28"/>
          <w:szCs w:val="28"/>
          <w:lang w:val="fr-CA"/>
        </w:rPr>
        <w:t>SUCCÈS ET DÉFIS</w:t>
      </w:r>
    </w:p>
    <w:p w:rsidR="003420DF" w:rsidRPr="00ED5734" w:rsidRDefault="003420DF" w:rsidP="003420DF">
      <w:pPr>
        <w:jc w:val="both"/>
        <w:rPr>
          <w:rFonts w:cs="Arial"/>
          <w:sz w:val="22"/>
          <w:szCs w:val="24"/>
          <w:lang w:val="fr-CA"/>
        </w:rPr>
      </w:pPr>
    </w:p>
    <w:p w:rsidR="003420DF" w:rsidRPr="008400A7" w:rsidRDefault="003420DF" w:rsidP="003420DF">
      <w:pPr>
        <w:numPr>
          <w:ilvl w:val="0"/>
          <w:numId w:val="1"/>
        </w:numPr>
        <w:jc w:val="both"/>
        <w:rPr>
          <w:rFonts w:cs="Arial"/>
          <w:sz w:val="22"/>
          <w:szCs w:val="24"/>
          <w:lang w:val="fr-CA"/>
        </w:rPr>
      </w:pPr>
      <w:r w:rsidRPr="008400A7">
        <w:rPr>
          <w:rFonts w:cs="Arial"/>
          <w:sz w:val="22"/>
          <w:szCs w:val="24"/>
          <w:lang w:val="fr-CA"/>
        </w:rPr>
        <w:t xml:space="preserve">Les activités </w:t>
      </w:r>
      <w:r>
        <w:rPr>
          <w:rFonts w:cs="Arial"/>
          <w:sz w:val="22"/>
          <w:szCs w:val="24"/>
          <w:lang w:val="fr-CA"/>
        </w:rPr>
        <w:t>offrent</w:t>
      </w:r>
      <w:r w:rsidRPr="008400A7">
        <w:rPr>
          <w:rFonts w:cs="Arial"/>
          <w:sz w:val="22"/>
          <w:szCs w:val="24"/>
          <w:lang w:val="fr-CA"/>
        </w:rPr>
        <w:t xml:space="preserve"> des défis raisonnables </w:t>
      </w:r>
      <w:r>
        <w:rPr>
          <w:rFonts w:cs="Arial"/>
          <w:sz w:val="22"/>
          <w:szCs w:val="24"/>
          <w:lang w:val="fr-CA"/>
        </w:rPr>
        <w:t>aux</w:t>
      </w:r>
      <w:r w:rsidRPr="008400A7">
        <w:rPr>
          <w:rFonts w:cs="Arial"/>
          <w:sz w:val="22"/>
          <w:szCs w:val="24"/>
          <w:lang w:val="fr-CA"/>
        </w:rPr>
        <w:t xml:space="preserve"> joueurs.</w:t>
      </w:r>
    </w:p>
    <w:p w:rsidR="003420DF" w:rsidRPr="008400A7" w:rsidRDefault="003420DF" w:rsidP="003420DF">
      <w:pPr>
        <w:ind w:left="720"/>
        <w:jc w:val="both"/>
        <w:rPr>
          <w:rFonts w:cs="Arial"/>
          <w:sz w:val="22"/>
          <w:szCs w:val="24"/>
          <w:lang w:val="fr-CA"/>
        </w:rPr>
      </w:pPr>
    </w:p>
    <w:p w:rsidR="003420DF" w:rsidRDefault="003420DF" w:rsidP="003420DF">
      <w:pPr>
        <w:numPr>
          <w:ilvl w:val="0"/>
          <w:numId w:val="1"/>
        </w:numPr>
        <w:jc w:val="both"/>
        <w:rPr>
          <w:rFonts w:cs="Arial"/>
          <w:sz w:val="22"/>
          <w:szCs w:val="24"/>
          <w:lang w:val="fr-CA"/>
        </w:rPr>
      </w:pPr>
      <w:r w:rsidRPr="008400A7">
        <w:rPr>
          <w:rFonts w:cs="Arial"/>
          <w:sz w:val="22"/>
          <w:szCs w:val="24"/>
          <w:lang w:val="fr-CA"/>
        </w:rPr>
        <w:t xml:space="preserve">Les activités sont choisies ou conçues </w:t>
      </w:r>
      <w:r>
        <w:rPr>
          <w:rFonts w:cs="Arial"/>
          <w:sz w:val="22"/>
          <w:szCs w:val="24"/>
          <w:lang w:val="fr-CA"/>
        </w:rPr>
        <w:t xml:space="preserve">de manière à ce que </w:t>
      </w:r>
      <w:r w:rsidRPr="008400A7">
        <w:rPr>
          <w:rFonts w:cs="Arial"/>
          <w:sz w:val="22"/>
          <w:szCs w:val="24"/>
          <w:lang w:val="fr-CA"/>
        </w:rPr>
        <w:t>le taux de réussite des joueurs</w:t>
      </w:r>
      <w:r>
        <w:rPr>
          <w:rFonts w:cs="Arial"/>
          <w:sz w:val="22"/>
          <w:szCs w:val="24"/>
          <w:lang w:val="fr-CA"/>
        </w:rPr>
        <w:t xml:space="preserve"> dans l’exécution </w:t>
      </w:r>
      <w:r w:rsidRPr="008400A7">
        <w:rPr>
          <w:rFonts w:cs="Arial"/>
          <w:sz w:val="22"/>
          <w:szCs w:val="24"/>
          <w:lang w:val="fr-CA"/>
        </w:rPr>
        <w:t>ne soit pas inférieur à 70</w:t>
      </w:r>
      <w:r>
        <w:rPr>
          <w:rFonts w:cs="Arial"/>
          <w:sz w:val="22"/>
          <w:szCs w:val="24"/>
          <w:lang w:val="fr-CA"/>
        </w:rPr>
        <w:t> </w:t>
      </w:r>
      <w:r w:rsidRPr="008400A7">
        <w:rPr>
          <w:rFonts w:cs="Arial"/>
          <w:sz w:val="22"/>
          <w:szCs w:val="24"/>
          <w:lang w:val="fr-CA"/>
        </w:rPr>
        <w:t>%.</w:t>
      </w:r>
    </w:p>
    <w:p w:rsidR="003420DF" w:rsidRPr="005D1D35" w:rsidRDefault="003420DF" w:rsidP="003420DF">
      <w:pPr>
        <w:jc w:val="both"/>
        <w:rPr>
          <w:rFonts w:cs="Arial"/>
          <w:sz w:val="16"/>
          <w:szCs w:val="16"/>
          <w:lang w:val="fr-CA"/>
        </w:rPr>
      </w:pPr>
    </w:p>
    <w:p w:rsidR="003420DF" w:rsidRPr="00ED5734" w:rsidRDefault="003420DF" w:rsidP="003420DF">
      <w:pPr>
        <w:pStyle w:val="DefinitionTerm"/>
        <w:rPr>
          <w:rFonts w:ascii="Helvetica" w:hAnsi="Helvetica" w:cs="Times New Roman"/>
          <w:b/>
          <w:snapToGrid/>
          <w:color w:val="ED1E40"/>
          <w:kern w:val="22"/>
          <w:sz w:val="28"/>
          <w:szCs w:val="28"/>
          <w:lang w:val="fr-CA"/>
        </w:rPr>
      </w:pPr>
      <w:r>
        <w:rPr>
          <w:rFonts w:ascii="Helvetica" w:hAnsi="Helvetica" w:cs="Times New Roman"/>
          <w:b/>
          <w:snapToGrid/>
          <w:color w:val="ED1E40"/>
          <w:kern w:val="22"/>
          <w:sz w:val="28"/>
          <w:szCs w:val="28"/>
          <w:lang w:val="fr-CA"/>
        </w:rPr>
        <w:t>SÉCURITÉ</w:t>
      </w:r>
    </w:p>
    <w:p w:rsidR="003420DF" w:rsidRPr="00ED5734" w:rsidRDefault="003420DF" w:rsidP="003420DF">
      <w:pPr>
        <w:jc w:val="both"/>
        <w:rPr>
          <w:rFonts w:cs="Arial"/>
          <w:sz w:val="22"/>
          <w:szCs w:val="24"/>
          <w:lang w:val="fr-CA"/>
        </w:rPr>
      </w:pPr>
    </w:p>
    <w:p w:rsidR="003420DF" w:rsidRDefault="003420DF" w:rsidP="003420DF">
      <w:pPr>
        <w:numPr>
          <w:ilvl w:val="0"/>
          <w:numId w:val="1"/>
        </w:numPr>
        <w:jc w:val="both"/>
        <w:rPr>
          <w:rFonts w:cs="Arial"/>
          <w:sz w:val="22"/>
          <w:szCs w:val="24"/>
          <w:lang w:val="fr-CA"/>
        </w:rPr>
      </w:pPr>
      <w:r w:rsidRPr="005D1D35">
        <w:rPr>
          <w:rFonts w:cs="Arial"/>
          <w:sz w:val="22"/>
          <w:szCs w:val="24"/>
          <w:lang w:val="fr-CA"/>
        </w:rPr>
        <w:t>Les facteurs de risque potentiels pour l’environnement, l’équipement, les installations et pour les gens ont été pris en compte et les activités sont conçues en conséquence.</w:t>
      </w:r>
    </w:p>
    <w:p w:rsidR="003420DF" w:rsidRDefault="003420DF" w:rsidP="003420DF">
      <w:pPr>
        <w:ind w:left="720"/>
        <w:jc w:val="both"/>
        <w:rPr>
          <w:rFonts w:cs="Arial"/>
          <w:sz w:val="22"/>
          <w:szCs w:val="24"/>
          <w:lang w:val="fr-CA"/>
        </w:rPr>
      </w:pPr>
    </w:p>
    <w:p w:rsidR="003420DF" w:rsidRPr="005D1D35" w:rsidRDefault="003420DF" w:rsidP="003420DF">
      <w:pPr>
        <w:numPr>
          <w:ilvl w:val="0"/>
          <w:numId w:val="1"/>
        </w:numPr>
        <w:jc w:val="both"/>
        <w:rPr>
          <w:rFonts w:cs="Arial"/>
          <w:sz w:val="22"/>
          <w:szCs w:val="24"/>
          <w:lang w:val="fr-CA"/>
        </w:rPr>
      </w:pPr>
      <w:r w:rsidRPr="005D1D35">
        <w:rPr>
          <w:rFonts w:cs="Arial"/>
          <w:sz w:val="22"/>
          <w:szCs w:val="24"/>
          <w:lang w:val="fr-CA"/>
        </w:rPr>
        <w:t>Un plan d’action d’urgence et des formulaires médicaux pour les joueurs sont disponibles.</w:t>
      </w:r>
    </w:p>
    <w:p w:rsidR="00A251C1" w:rsidRPr="003420DF" w:rsidRDefault="00E72227">
      <w:pPr>
        <w:rPr>
          <w:lang w:val="fr-CA"/>
        </w:rPr>
      </w:pPr>
    </w:p>
    <w:sectPr w:rsidR="00A251C1" w:rsidRPr="003420DF" w:rsidSect="00B37A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6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227" w:rsidRDefault="00E72227">
      <w:r>
        <w:separator/>
      </w:r>
    </w:p>
  </w:endnote>
  <w:endnote w:type="continuationSeparator" w:id="0">
    <w:p w:rsidR="00E72227" w:rsidRDefault="00E7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grotesque Comp Bold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7AB" w:rsidRDefault="00E722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E98" w:rsidRPr="005D1D35" w:rsidRDefault="003420DF" w:rsidP="00521E98">
    <w:pPr>
      <w:pStyle w:val="Footer"/>
      <w:rPr>
        <w:rFonts w:cs="Arial"/>
        <w:sz w:val="18"/>
        <w:szCs w:val="18"/>
        <w:lang w:val="fr-CA"/>
      </w:rPr>
    </w:pPr>
    <w:bookmarkStart w:id="1" w:name="_Hlk525827802"/>
    <w:r w:rsidRPr="005D1D35">
      <w:rPr>
        <w:rFonts w:cs="Arial"/>
        <w:sz w:val="18"/>
        <w:szCs w:val="18"/>
        <w:lang w:val="fr-CA"/>
      </w:rPr>
      <w:t>Liste de vérification pour la planification d’un entra</w:t>
    </w:r>
    <w:r>
      <w:rPr>
        <w:rFonts w:cs="Arial"/>
        <w:sz w:val="18"/>
        <w:szCs w:val="18"/>
        <w:lang w:val="fr-CA"/>
      </w:rPr>
      <w:t>î</w:t>
    </w:r>
    <w:r w:rsidRPr="005D1D35">
      <w:rPr>
        <w:rFonts w:cs="Arial"/>
        <w:sz w:val="18"/>
        <w:szCs w:val="18"/>
        <w:lang w:val="fr-CA"/>
      </w:rPr>
      <w:t xml:space="preserve">nement – v.2 – </w:t>
    </w:r>
    <w:r>
      <w:rPr>
        <w:rFonts w:cs="Arial"/>
        <w:sz w:val="18"/>
        <w:szCs w:val="18"/>
        <w:lang w:val="fr-CA"/>
      </w:rPr>
      <w:t>28 septembre</w:t>
    </w:r>
    <w:r w:rsidRPr="005D1D35">
      <w:rPr>
        <w:rFonts w:cs="Arial"/>
        <w:sz w:val="18"/>
        <w:szCs w:val="18"/>
        <w:lang w:val="fr-CA"/>
      </w:rPr>
      <w:t xml:space="preserve"> 2018</w:t>
    </w:r>
  </w:p>
  <w:bookmarkEnd w:id="1"/>
  <w:p w:rsidR="00521E98" w:rsidRPr="005D1D35" w:rsidRDefault="003420DF" w:rsidP="00521E98">
    <w:pPr>
      <w:pStyle w:val="Footer"/>
      <w:rPr>
        <w:sz w:val="18"/>
        <w:szCs w:val="18"/>
        <w:lang w:val="fr-CA"/>
      </w:rPr>
    </w:pPr>
    <w:r w:rsidRPr="005D1D35">
      <w:rPr>
        <w:rFonts w:cs="Arial"/>
        <w:sz w:val="18"/>
        <w:szCs w:val="18"/>
        <w:lang w:val="fr-CA"/>
      </w:rPr>
      <w:t>© 2018 Softball Canada et Association canadienne des entra</w:t>
    </w:r>
    <w:r>
      <w:rPr>
        <w:rFonts w:cs="Arial"/>
        <w:sz w:val="18"/>
        <w:szCs w:val="18"/>
        <w:lang w:val="fr-CA"/>
      </w:rPr>
      <w:t>îneurs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7AB" w:rsidRDefault="00E722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227" w:rsidRDefault="00E72227">
      <w:r>
        <w:separator/>
      </w:r>
    </w:p>
  </w:footnote>
  <w:footnote w:type="continuationSeparator" w:id="0">
    <w:p w:rsidR="00E72227" w:rsidRDefault="00E72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7AB" w:rsidRDefault="00E722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0" w:name="_GoBack"/>
  <w:p w:rsidR="00ED5734" w:rsidRPr="00713D6A" w:rsidRDefault="003420DF" w:rsidP="00ED5734">
    <w:pPr>
      <w:pStyle w:val="Header"/>
      <w:spacing w:before="480"/>
      <w:ind w:left="1526"/>
      <w:rPr>
        <w:rFonts w:ascii="Geogrotesque Comp Bold" w:hAnsi="Geogrotesque Comp Bold"/>
        <w:b/>
        <w:caps/>
        <w:noProof/>
        <w:color w:val="FFFFFF" w:themeColor="background1"/>
        <w:sz w:val="32"/>
        <w:szCs w:val="32"/>
        <w:lang w:val="fr-CA"/>
      </w:rPr>
    </w:pPr>
    <w:r w:rsidRPr="00713D6A">
      <w:rPr>
        <w:rFonts w:ascii="Geogrotesque Comp Bold" w:hAnsi="Geogrotesque Comp Bold"/>
        <w:b/>
        <w:caps/>
        <w:noProof/>
        <w:color w:val="FFFFFF" w:themeColor="background1"/>
        <w:sz w:val="32"/>
        <w:szCs w:val="32"/>
        <w:lang w:val="fr-CA" w:eastAsia="fr-C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172879D" wp14:editId="61C95D69">
              <wp:simplePos x="0" y="0"/>
              <wp:positionH relativeFrom="page">
                <wp:posOffset>-8255</wp:posOffset>
              </wp:positionH>
              <wp:positionV relativeFrom="page">
                <wp:posOffset>685800</wp:posOffset>
              </wp:positionV>
              <wp:extent cx="7772400" cy="45720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457200"/>
                      </a:xfrm>
                      <a:prstGeom prst="rect">
                        <a:avLst/>
                      </a:prstGeom>
                      <a:solidFill>
                        <a:srgbClr val="ED1E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5076DC" id="Rectangle 2" o:spid="_x0000_s1026" style="position:absolute;margin-left:-.65pt;margin-top:54pt;width:612pt;height:3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" fillcolor="#ed1e40" stroked="f">
              <w10:wrap anchorx="page" anchory="page"/>
            </v:rect>
          </w:pict>
        </mc:Fallback>
      </mc:AlternateContent>
    </w:r>
    <w:r w:rsidRPr="00713D6A">
      <w:rPr>
        <w:rFonts w:ascii="Geogrotesque Comp Bold" w:hAnsi="Geogrotesque Comp Bold"/>
        <w:b/>
        <w:caps/>
        <w:noProof/>
        <w:color w:val="FFFFFF" w:themeColor="background1"/>
        <w:sz w:val="32"/>
        <w:szCs w:val="32"/>
        <w:lang w:val="fr-CA" w:eastAsia="fr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5117B03" wp14:editId="0AA8CAD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6858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6858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7AB826" id="Rectangle 1" o:spid="_x0000_s1026" style="position:absolute;margin-left:0;margin-top:0;width:612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" fillcolor="black [3213]" stroked="f">
              <w10:wrap anchorx="page" anchory="page"/>
            </v:rect>
          </w:pict>
        </mc:Fallback>
      </mc:AlternateContent>
    </w:r>
    <w:r w:rsidRPr="00713D6A">
      <w:rPr>
        <w:rFonts w:ascii="Geogrotesque Comp Bold" w:hAnsi="Geogrotesque Comp Bold"/>
        <w:b/>
        <w:caps/>
        <w:noProof/>
        <w:color w:val="FFFFFF" w:themeColor="background1"/>
        <w:sz w:val="32"/>
        <w:szCs w:val="32"/>
        <w:lang w:val="fr-CA" w:eastAsia="fr-CA"/>
      </w:rPr>
      <w:drawing>
        <wp:anchor distT="0" distB="0" distL="114300" distR="114300" simplePos="0" relativeHeight="251661312" behindDoc="1" locked="0" layoutInCell="1" allowOverlap="1" wp14:anchorId="087ADFD8" wp14:editId="6CEA225B">
          <wp:simplePos x="0" y="0"/>
          <wp:positionH relativeFrom="page">
            <wp:posOffset>457200</wp:posOffset>
          </wp:positionH>
          <wp:positionV relativeFrom="page">
            <wp:posOffset>228600</wp:posOffset>
          </wp:positionV>
          <wp:extent cx="1417320" cy="914852"/>
          <wp:effectExtent l="0" t="0" r="0" b="0"/>
          <wp:wrapNone/>
          <wp:docPr id="1" name="Picture 1" descr="A close up of a sign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dr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320" cy="9148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13D6A">
      <w:rPr>
        <w:rFonts w:ascii="Geogrotesque Comp Bold" w:hAnsi="Geogrotesque Comp Bold"/>
        <w:b/>
        <w:caps/>
        <w:noProof/>
        <w:color w:val="FFFFFF" w:themeColor="background1"/>
        <w:sz w:val="32"/>
        <w:szCs w:val="32"/>
        <w:lang w:val="fr-CA"/>
      </w:rPr>
      <w:t>LISTE DE VÉRIFICATION POUR LA PLANIFICATION D’Un entraînement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7AB" w:rsidRDefault="00E722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F285F"/>
    <w:multiLevelType w:val="hybridMultilevel"/>
    <w:tmpl w:val="64B0544C"/>
    <w:lvl w:ilvl="0" w:tplc="85F485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0DF"/>
    <w:rsid w:val="003420DF"/>
    <w:rsid w:val="003C7841"/>
    <w:rsid w:val="00713D6A"/>
    <w:rsid w:val="008507E8"/>
    <w:rsid w:val="00E7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531D74-66E5-4A09-9385-41451E54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20DF"/>
    <w:pPr>
      <w:spacing w:after="0" w:line="240" w:lineRule="auto"/>
    </w:pPr>
    <w:rPr>
      <w:rFonts w:ascii="Helvetica" w:eastAsia="Times New Roman" w:hAnsi="Helvetica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Normal"/>
    <w:rsid w:val="003420DF"/>
    <w:rPr>
      <w:rFonts w:ascii="Arial" w:hAnsi="Arial" w:cs="Arial"/>
      <w:snapToGrid w:val="0"/>
      <w:sz w:val="24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3420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20DF"/>
    <w:rPr>
      <w:rFonts w:ascii="Helvetica" w:eastAsia="Times New Roman" w:hAnsi="Helvetic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420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20DF"/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Germain</dc:creator>
  <cp:keywords/>
  <dc:description/>
  <cp:lastModifiedBy>Gilles Leblanc</cp:lastModifiedBy>
  <cp:revision>2</cp:revision>
  <dcterms:created xsi:type="dcterms:W3CDTF">2019-01-05T05:30:00Z</dcterms:created>
  <dcterms:modified xsi:type="dcterms:W3CDTF">2019-01-10T20:50:00Z</dcterms:modified>
</cp:coreProperties>
</file>